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C03E3" w14:textId="60EECC11" w:rsidR="00790261" w:rsidRDefault="00790261" w:rsidP="007902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/>
          <w:lang w:eastAsia="en-US"/>
        </w:rPr>
      </w:pPr>
      <w:r w:rsidRPr="00790261">
        <w:rPr>
          <w:rFonts w:ascii="Arial" w:eastAsia="Times New Roman" w:hAnsi="Arial" w:cs="Arial"/>
          <w:b/>
          <w:noProof/>
          <w:lang w:eastAsia="en-US"/>
        </w:rPr>
        <w:drawing>
          <wp:inline distT="0" distB="0" distL="0" distR="0" wp14:anchorId="44179100" wp14:editId="57228B42">
            <wp:extent cx="1894840" cy="1542522"/>
            <wp:effectExtent l="0" t="0" r="0" b="635"/>
            <wp:docPr id="2" name="Picture 2" descr="V:\Global\Marketing\Two Seasons_Branding\New Logo\Two Seasons Hotel &amp; Apartments\Two-Season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Global\Marketing\Two Seasons_Branding\New Logo\Two Seasons Hotel &amp; Apartments\Two-Seasons_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6" t="16594" r="8252" b="17806"/>
                    <a:stretch/>
                  </pic:blipFill>
                  <pic:spPr bwMode="auto">
                    <a:xfrm>
                      <a:off x="0" y="0"/>
                      <a:ext cx="1921048" cy="156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3B0520" w14:textId="77777777" w:rsidR="00790261" w:rsidRDefault="00790261" w:rsidP="007902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/>
          <w:lang w:eastAsia="en-US"/>
        </w:rPr>
      </w:pPr>
    </w:p>
    <w:p w14:paraId="1ECC4E2A" w14:textId="1FF4FB62" w:rsidR="00790261" w:rsidRPr="00790261" w:rsidRDefault="00790261" w:rsidP="007902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90261">
        <w:rPr>
          <w:rFonts w:ascii="Arial" w:eastAsia="Times New Roman" w:hAnsi="Arial" w:cs="Arial"/>
          <w:b/>
          <w:bCs/>
          <w:color w:val="000000"/>
          <w:sz w:val="28"/>
          <w:szCs w:val="28"/>
        </w:rPr>
        <w:t>Glori</w:t>
      </w:r>
      <w:bookmarkStart w:id="0" w:name="_GoBack"/>
      <w:bookmarkEnd w:id="0"/>
      <w:r w:rsidRPr="00790261">
        <w:rPr>
          <w:rFonts w:ascii="Arial" w:eastAsia="Times New Roman" w:hAnsi="Arial" w:cs="Arial"/>
          <w:b/>
          <w:bCs/>
          <w:color w:val="000000"/>
          <w:sz w:val="28"/>
          <w:szCs w:val="28"/>
        </w:rPr>
        <w:t>a Hotel Re-branding to Two Seasons Hotel</w:t>
      </w:r>
    </w:p>
    <w:p w14:paraId="541506AD" w14:textId="65D10D38" w:rsidR="00D03175" w:rsidRPr="00790261" w:rsidRDefault="00790261" w:rsidP="00790261">
      <w:pPr>
        <w:shd w:val="clear" w:color="auto" w:fill="FFFFFF"/>
        <w:tabs>
          <w:tab w:val="center" w:pos="5400"/>
          <w:tab w:val="left" w:pos="9585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  <w:t xml:space="preserve">                          </w:t>
      </w:r>
      <w:r>
        <w:rPr>
          <w:rFonts w:ascii="Arial" w:eastAsia="Times New Roman" w:hAnsi="Arial" w:cs="Arial"/>
          <w:b/>
        </w:rPr>
        <w:tab/>
      </w:r>
    </w:p>
    <w:p w14:paraId="729BFAF1" w14:textId="45AE05B2" w:rsidR="00F969E6" w:rsidRDefault="00D03175" w:rsidP="00085550">
      <w:pPr>
        <w:jc w:val="center"/>
        <w:rPr>
          <w:b/>
          <w:bCs/>
        </w:rPr>
      </w:pPr>
      <w:r>
        <w:rPr>
          <w:b/>
          <w:bCs/>
          <w:noProof/>
          <w:lang w:eastAsia="en-US"/>
        </w:rPr>
        <w:drawing>
          <wp:inline distT="0" distB="0" distL="0" distR="0" wp14:anchorId="21C54C50" wp14:editId="3B21A453">
            <wp:extent cx="5943600" cy="27279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D5841" w14:textId="7DA33A17" w:rsidR="00D03175" w:rsidRPr="00790261" w:rsidRDefault="005169FE" w:rsidP="005169FE">
      <w:pPr>
        <w:jc w:val="both"/>
        <w:rPr>
          <w:rFonts w:ascii="Arial" w:hAnsi="Arial" w:cs="Arial"/>
          <w:b/>
          <w:bCs/>
          <w:color w:val="CF963E"/>
        </w:rPr>
      </w:pPr>
      <w:r w:rsidRPr="00790261">
        <w:rPr>
          <w:rFonts w:ascii="Arial" w:hAnsi="Arial" w:cs="Arial"/>
          <w:b/>
          <w:bCs/>
          <w:color w:val="CF963E"/>
          <w:bdr w:val="none" w:sz="0" w:space="0" w:color="auto" w:frame="1"/>
          <w:shd w:val="clear" w:color="auto" w:fill="FFFFFF"/>
        </w:rPr>
        <w:t>About </w:t>
      </w:r>
      <w:r w:rsidRPr="00790261">
        <w:rPr>
          <w:rFonts w:ascii="Arial" w:hAnsi="Arial" w:cs="Arial"/>
          <w:b/>
          <w:bCs/>
          <w:color w:val="CF963E"/>
          <w:bdr w:val="none" w:sz="0" w:space="0" w:color="auto" w:frame="1"/>
          <w:shd w:val="clear" w:color="auto" w:fill="FFFFFF"/>
        </w:rPr>
        <w:t>us</w:t>
      </w:r>
    </w:p>
    <w:p w14:paraId="02D3DD61" w14:textId="3F3E12E8" w:rsidR="00BE3943" w:rsidRPr="00790261" w:rsidRDefault="005C36C0" w:rsidP="005169FE">
      <w:pPr>
        <w:jc w:val="both"/>
        <w:rPr>
          <w:rFonts w:ascii="Arial" w:eastAsia="Times New Roman" w:hAnsi="Arial" w:cs="Arial"/>
          <w:color w:val="000000" w:themeColor="text1"/>
        </w:rPr>
      </w:pPr>
      <w:r w:rsidRPr="00790261">
        <w:rPr>
          <w:rFonts w:ascii="Arial" w:eastAsia="Times New Roman" w:hAnsi="Arial" w:cs="Arial"/>
          <w:b/>
          <w:color w:val="000000" w:themeColor="text1"/>
          <w:sz w:val="20"/>
          <w:szCs w:val="20"/>
        </w:rPr>
        <w:fldChar w:fldCharType="begin"/>
      </w:r>
      <w:r w:rsidRPr="00790261">
        <w:rPr>
          <w:rFonts w:ascii="Arial" w:eastAsia="Times New Roman" w:hAnsi="Arial" w:cs="Arial"/>
          <w:b/>
          <w:color w:val="000000" w:themeColor="text1"/>
          <w:sz w:val="20"/>
          <w:szCs w:val="20"/>
        </w:rPr>
        <w:instrText xml:space="preserve"> DATE \@ "d MMMM yyyy" \* MERGEFORMAT </w:instrText>
      </w:r>
      <w:r w:rsidRPr="00790261">
        <w:rPr>
          <w:rFonts w:ascii="Arial" w:eastAsia="Times New Roman" w:hAnsi="Arial" w:cs="Arial"/>
          <w:b/>
          <w:color w:val="000000" w:themeColor="text1"/>
          <w:sz w:val="20"/>
          <w:szCs w:val="20"/>
        </w:rPr>
        <w:fldChar w:fldCharType="separate"/>
      </w:r>
      <w:r w:rsidR="00790261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</w:rPr>
        <w:t>17 December 2018</w:t>
      </w:r>
      <w:r w:rsidRPr="00790261">
        <w:rPr>
          <w:rFonts w:ascii="Arial" w:eastAsia="Times New Roman" w:hAnsi="Arial" w:cs="Arial"/>
          <w:b/>
          <w:color w:val="000000" w:themeColor="text1"/>
          <w:sz w:val="20"/>
          <w:szCs w:val="20"/>
        </w:rPr>
        <w:fldChar w:fldCharType="end"/>
      </w:r>
      <w:r w:rsidR="00BE3943" w:rsidRPr="0079026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, Dubai</w:t>
      </w:r>
      <w:r w:rsidR="00BE3943" w:rsidRPr="00790261">
        <w:rPr>
          <w:rFonts w:ascii="Arial" w:eastAsia="Times New Roman" w:hAnsi="Arial" w:cs="Arial"/>
          <w:b/>
          <w:color w:val="000000" w:themeColor="text1"/>
        </w:rPr>
        <w:t>:</w:t>
      </w:r>
      <w:r w:rsidR="00BE3943" w:rsidRPr="00790261">
        <w:rPr>
          <w:rFonts w:ascii="Arial" w:eastAsia="Times New Roman" w:hAnsi="Arial" w:cs="Arial"/>
          <w:color w:val="000000" w:themeColor="text1"/>
        </w:rPr>
        <w:t xml:space="preserve"> Al </w:t>
      </w:r>
      <w:proofErr w:type="spellStart"/>
      <w:r w:rsidR="00BE3943" w:rsidRPr="00790261">
        <w:rPr>
          <w:rFonts w:ascii="Arial" w:eastAsia="Times New Roman" w:hAnsi="Arial" w:cs="Arial"/>
          <w:color w:val="000000" w:themeColor="text1"/>
        </w:rPr>
        <w:t>Ghaith</w:t>
      </w:r>
      <w:proofErr w:type="spellEnd"/>
      <w:r w:rsidR="00BE3943" w:rsidRPr="00790261">
        <w:rPr>
          <w:rFonts w:ascii="Arial" w:eastAsia="Times New Roman" w:hAnsi="Arial" w:cs="Arial"/>
          <w:color w:val="000000" w:themeColor="text1"/>
        </w:rPr>
        <w:t xml:space="preserve"> Holdings, a dynamic business group engaging in a wide range of business activities, from real estate management and development, trading, oil field services and hospitality industry</w:t>
      </w:r>
      <w:r w:rsidR="009A2BBD" w:rsidRPr="00790261">
        <w:rPr>
          <w:rFonts w:ascii="Arial" w:eastAsia="Times New Roman" w:hAnsi="Arial" w:cs="Arial"/>
          <w:color w:val="000000" w:themeColor="text1"/>
        </w:rPr>
        <w:t>, has decided to re</w:t>
      </w:r>
      <w:r w:rsidR="00C40E8F" w:rsidRPr="00790261">
        <w:rPr>
          <w:rFonts w:ascii="Arial" w:eastAsia="Times New Roman" w:hAnsi="Arial" w:cs="Arial"/>
          <w:color w:val="000000" w:themeColor="text1"/>
        </w:rPr>
        <w:t>-</w:t>
      </w:r>
      <w:r w:rsidR="009A2BBD" w:rsidRPr="00790261">
        <w:rPr>
          <w:rFonts w:ascii="Arial" w:eastAsia="Times New Roman" w:hAnsi="Arial" w:cs="Arial"/>
          <w:color w:val="000000" w:themeColor="text1"/>
        </w:rPr>
        <w:t xml:space="preserve">brand its hospitality product – Gloria Hotel to Two Seasons Hotel &amp; Apartments under the management of Two Seasons Hotel Management LLC. </w:t>
      </w:r>
      <w:r w:rsidR="000C1604" w:rsidRPr="00790261">
        <w:rPr>
          <w:rFonts w:ascii="Arial" w:eastAsia="Times New Roman" w:hAnsi="Arial" w:cs="Arial"/>
          <w:color w:val="000000" w:themeColor="text1"/>
        </w:rPr>
        <w:t xml:space="preserve">The company described the move as a mutual decision reached amicably between </w:t>
      </w:r>
      <w:r w:rsidR="00B66197" w:rsidRPr="00790261">
        <w:rPr>
          <w:rFonts w:ascii="Arial" w:eastAsia="Times New Roman" w:hAnsi="Arial" w:cs="Arial"/>
          <w:color w:val="000000" w:themeColor="text1"/>
        </w:rPr>
        <w:t xml:space="preserve">Al </w:t>
      </w:r>
      <w:proofErr w:type="spellStart"/>
      <w:r w:rsidR="00B66197" w:rsidRPr="00790261">
        <w:rPr>
          <w:rFonts w:ascii="Arial" w:eastAsia="Times New Roman" w:hAnsi="Arial" w:cs="Arial"/>
          <w:color w:val="000000" w:themeColor="text1"/>
        </w:rPr>
        <w:t>Ghaith</w:t>
      </w:r>
      <w:proofErr w:type="spellEnd"/>
      <w:r w:rsidR="00B66197" w:rsidRPr="00790261">
        <w:rPr>
          <w:rFonts w:ascii="Arial" w:eastAsia="Times New Roman" w:hAnsi="Arial" w:cs="Arial"/>
          <w:color w:val="000000" w:themeColor="text1"/>
        </w:rPr>
        <w:t xml:space="preserve"> Holdings </w:t>
      </w:r>
      <w:r w:rsidR="00C25490" w:rsidRPr="00790261">
        <w:rPr>
          <w:rFonts w:ascii="Arial" w:eastAsia="Times New Roman" w:hAnsi="Arial" w:cs="Arial"/>
          <w:color w:val="000000" w:themeColor="text1"/>
        </w:rPr>
        <w:t>and Gloria Hotel Management</w:t>
      </w:r>
      <w:r w:rsidR="000C1604" w:rsidRPr="00790261">
        <w:rPr>
          <w:rFonts w:ascii="Arial" w:eastAsia="Times New Roman" w:hAnsi="Arial" w:cs="Arial"/>
          <w:color w:val="000000" w:themeColor="text1"/>
        </w:rPr>
        <w:t>.</w:t>
      </w:r>
    </w:p>
    <w:p w14:paraId="03A79878" w14:textId="0610CA38" w:rsidR="00BE3943" w:rsidRDefault="001674C2" w:rsidP="005169FE">
      <w:pPr>
        <w:jc w:val="both"/>
        <w:rPr>
          <w:rFonts w:ascii="Arial" w:eastAsia="Times New Roman" w:hAnsi="Arial" w:cs="Arial"/>
          <w:color w:val="000000" w:themeColor="text1"/>
        </w:rPr>
      </w:pPr>
      <w:r w:rsidRPr="00790261">
        <w:rPr>
          <w:rFonts w:ascii="Arial" w:eastAsia="Times New Roman" w:hAnsi="Arial" w:cs="Arial"/>
          <w:color w:val="000000" w:themeColor="text1"/>
        </w:rPr>
        <w:t xml:space="preserve">The decision to change the brand from Gloria Hotel to Two Seasons Hotel &amp; Apartments will become effective from January 2019. The Two Seasons brand emphasizes quality throughout its services, while the hotel </w:t>
      </w:r>
      <w:r w:rsidR="000C1604" w:rsidRPr="00790261">
        <w:rPr>
          <w:rFonts w:ascii="Arial" w:eastAsia="Times New Roman" w:hAnsi="Arial" w:cs="Arial"/>
          <w:color w:val="000000" w:themeColor="text1"/>
        </w:rPr>
        <w:t>offers comfortable accommodation in Dubai for traveling executives, families, holidaymakers as well as long staying guests</w:t>
      </w:r>
      <w:r w:rsidRPr="00790261">
        <w:rPr>
          <w:rFonts w:ascii="Arial" w:eastAsia="Times New Roman" w:hAnsi="Arial" w:cs="Arial"/>
          <w:color w:val="000000" w:themeColor="text1"/>
        </w:rPr>
        <w:t xml:space="preserve">. The property has undergone substantial refurbishments </w:t>
      </w:r>
      <w:r w:rsidR="006C5FF2" w:rsidRPr="00790261">
        <w:rPr>
          <w:rFonts w:ascii="Arial" w:eastAsia="Times New Roman" w:hAnsi="Arial" w:cs="Arial"/>
          <w:color w:val="000000" w:themeColor="text1"/>
        </w:rPr>
        <w:t>from</w:t>
      </w:r>
      <w:r w:rsidRPr="00790261">
        <w:rPr>
          <w:rFonts w:ascii="Arial" w:eastAsia="Times New Roman" w:hAnsi="Arial" w:cs="Arial"/>
          <w:color w:val="000000" w:themeColor="text1"/>
        </w:rPr>
        <w:t xml:space="preserve"> lobby </w:t>
      </w:r>
      <w:r w:rsidR="006C5FF2" w:rsidRPr="00790261">
        <w:rPr>
          <w:rFonts w:ascii="Arial" w:eastAsia="Times New Roman" w:hAnsi="Arial" w:cs="Arial"/>
          <w:color w:val="000000" w:themeColor="text1"/>
        </w:rPr>
        <w:t>to</w:t>
      </w:r>
      <w:r w:rsidRPr="00790261">
        <w:rPr>
          <w:rFonts w:ascii="Arial" w:eastAsia="Times New Roman" w:hAnsi="Arial" w:cs="Arial"/>
          <w:color w:val="000000" w:themeColor="text1"/>
        </w:rPr>
        <w:t xml:space="preserve"> rooms to improve the product standards as well as in generating attractive selling points. The refurbishments have breathed a new life into the hotel and provide the new brand name with a </w:t>
      </w:r>
      <w:r w:rsidR="000C1604" w:rsidRPr="00790261">
        <w:rPr>
          <w:rFonts w:ascii="Arial" w:eastAsia="Times New Roman" w:hAnsi="Arial" w:cs="Arial"/>
          <w:color w:val="000000" w:themeColor="text1"/>
        </w:rPr>
        <w:t xml:space="preserve">strong foundation to reposition in the market. </w:t>
      </w:r>
    </w:p>
    <w:p w14:paraId="3C5FB23E" w14:textId="3A5F01A0" w:rsidR="00790261" w:rsidRPr="00790261" w:rsidRDefault="00790261" w:rsidP="00790261">
      <w:pPr>
        <w:jc w:val="center"/>
        <w:rPr>
          <w:rFonts w:ascii="Arial" w:eastAsia="Times New Roman" w:hAnsi="Arial" w:cs="Arial"/>
        </w:rPr>
      </w:pPr>
      <w:r w:rsidRPr="005169FE">
        <w:rPr>
          <w:rFonts w:ascii="Arial" w:eastAsia="Times New Roman" w:hAnsi="Arial" w:cs="Arial"/>
        </w:rPr>
        <w:t>----------------------------</w:t>
      </w:r>
    </w:p>
    <w:p w14:paraId="79F88408" w14:textId="3E0D8692" w:rsidR="005169FE" w:rsidRPr="00790261" w:rsidRDefault="005169FE" w:rsidP="005169FE">
      <w:pPr>
        <w:jc w:val="both"/>
        <w:rPr>
          <w:rFonts w:ascii="Arial" w:hAnsi="Arial" w:cs="Arial"/>
          <w:b/>
          <w:bCs/>
          <w:color w:val="CF963E"/>
        </w:rPr>
      </w:pPr>
      <w:r w:rsidRPr="00790261">
        <w:rPr>
          <w:rFonts w:ascii="Arial" w:hAnsi="Arial" w:cs="Arial"/>
          <w:b/>
          <w:bCs/>
          <w:color w:val="CF963E"/>
          <w:bdr w:val="none" w:sz="0" w:space="0" w:color="auto" w:frame="1"/>
          <w:shd w:val="clear" w:color="auto" w:fill="FFFFFF"/>
        </w:rPr>
        <w:t xml:space="preserve">Unlimited Comfort </w:t>
      </w:r>
    </w:p>
    <w:p w14:paraId="1737B211" w14:textId="383CFF6A" w:rsidR="00E44EFE" w:rsidRPr="00790261" w:rsidRDefault="000C1604" w:rsidP="005169FE">
      <w:pPr>
        <w:jc w:val="both"/>
        <w:rPr>
          <w:rFonts w:ascii="Arial" w:eastAsia="Times New Roman" w:hAnsi="Arial" w:cs="Arial"/>
          <w:color w:val="000000" w:themeColor="text1"/>
        </w:rPr>
      </w:pPr>
      <w:r w:rsidRPr="00790261">
        <w:rPr>
          <w:rFonts w:ascii="Arial" w:eastAsia="Times New Roman" w:hAnsi="Arial" w:cs="Arial"/>
          <w:color w:val="000000" w:themeColor="text1"/>
        </w:rPr>
        <w:t>Two Seasons Hotel &amp; Apartments boasts 1010 rooms</w:t>
      </w:r>
      <w:r w:rsidR="00290243" w:rsidRPr="00790261">
        <w:rPr>
          <w:rFonts w:ascii="Arial" w:eastAsia="Times New Roman" w:hAnsi="Arial" w:cs="Arial"/>
          <w:color w:val="000000" w:themeColor="text1"/>
        </w:rPr>
        <w:t xml:space="preserve"> and suites</w:t>
      </w:r>
      <w:r w:rsidRPr="00790261">
        <w:rPr>
          <w:rFonts w:ascii="Arial" w:eastAsia="Times New Roman" w:hAnsi="Arial" w:cs="Arial"/>
          <w:color w:val="000000" w:themeColor="text1"/>
        </w:rPr>
        <w:t xml:space="preserve">, in a prime location directly opposite to Dubai Internet City metro station. </w:t>
      </w:r>
      <w:r w:rsidR="00E44EFE" w:rsidRPr="00790261">
        <w:rPr>
          <w:rFonts w:ascii="Arial" w:eastAsia="Times New Roman" w:hAnsi="Arial" w:cs="Arial"/>
          <w:color w:val="000000" w:themeColor="text1"/>
        </w:rPr>
        <w:t>Apart from excellent accommodation facilities, the key factor will be friendly and caring staff to exceed guests’ expectations. The new brand will still be a</w:t>
      </w:r>
      <w:r w:rsidR="003E1ED7" w:rsidRPr="00790261">
        <w:rPr>
          <w:rFonts w:ascii="Arial" w:eastAsia="Times New Roman" w:hAnsi="Arial" w:cs="Arial"/>
          <w:color w:val="000000" w:themeColor="text1"/>
        </w:rPr>
        <w:t>n</w:t>
      </w:r>
      <w:r w:rsidR="00E44EFE" w:rsidRPr="00790261">
        <w:rPr>
          <w:rFonts w:ascii="Arial" w:eastAsia="Times New Roman" w:hAnsi="Arial" w:cs="Arial"/>
          <w:color w:val="000000" w:themeColor="text1"/>
        </w:rPr>
        <w:t xml:space="preserve"> alcohol-free property but applying ‘BYO’ system. The concept of Two Seasons Hotel is determined as cutting edge, trendy, funky and charming-echoes a new season of lifestyle hotels start up.</w:t>
      </w:r>
    </w:p>
    <w:p w14:paraId="06D7B9E0" w14:textId="1DE3659F" w:rsidR="00BE3943" w:rsidRPr="00790261" w:rsidRDefault="00E44EFE" w:rsidP="005169FE">
      <w:pPr>
        <w:jc w:val="both"/>
        <w:rPr>
          <w:rFonts w:ascii="Arial" w:eastAsia="Times New Roman" w:hAnsi="Arial" w:cs="Arial"/>
          <w:color w:val="000000" w:themeColor="text1"/>
        </w:rPr>
      </w:pPr>
      <w:r w:rsidRPr="00790261">
        <w:rPr>
          <w:rFonts w:ascii="Arial" w:eastAsia="Times New Roman" w:hAnsi="Arial" w:cs="Arial"/>
          <w:color w:val="000000" w:themeColor="text1"/>
        </w:rPr>
        <w:lastRenderedPageBreak/>
        <w:t>“</w:t>
      </w:r>
      <w:r w:rsidR="00AB5D69" w:rsidRPr="00790261">
        <w:rPr>
          <w:rFonts w:ascii="Arial" w:hAnsi="Arial" w:cs="Arial"/>
          <w:color w:val="000000" w:themeColor="text1"/>
        </w:rPr>
        <w:t>The creation of our home grown Brand, and the upgrading of our current property will certainly enhance our guest interaction, by offering personalized service and quality standard to our customers</w:t>
      </w:r>
      <w:r w:rsidR="00AB5D69" w:rsidRPr="00790261">
        <w:rPr>
          <w:rFonts w:ascii="Arial" w:eastAsia="Times New Roman" w:hAnsi="Arial" w:cs="Arial"/>
          <w:color w:val="000000" w:themeColor="text1"/>
        </w:rPr>
        <w:t>”,</w:t>
      </w:r>
      <w:r w:rsidRPr="00790261">
        <w:rPr>
          <w:rFonts w:ascii="Arial" w:eastAsia="Times New Roman" w:hAnsi="Arial" w:cs="Arial"/>
          <w:color w:val="000000" w:themeColor="text1"/>
        </w:rPr>
        <w:t xml:space="preserve"> said Freddy Farid, Managing Director of </w:t>
      </w:r>
      <w:r w:rsidR="00B66197" w:rsidRPr="00790261">
        <w:rPr>
          <w:rFonts w:ascii="Arial" w:eastAsia="Times New Roman" w:hAnsi="Arial" w:cs="Arial"/>
          <w:color w:val="000000" w:themeColor="text1"/>
        </w:rPr>
        <w:t>Two Seasons Hotel Management LLC</w:t>
      </w:r>
      <w:r w:rsidRPr="00790261">
        <w:rPr>
          <w:rFonts w:ascii="Arial" w:eastAsia="Times New Roman" w:hAnsi="Arial" w:cs="Arial"/>
          <w:color w:val="000000" w:themeColor="text1"/>
        </w:rPr>
        <w:t>.</w:t>
      </w:r>
    </w:p>
    <w:p w14:paraId="3D7D1151" w14:textId="0A2289AE" w:rsidR="00E44EFE" w:rsidRPr="00790261" w:rsidRDefault="00B66197" w:rsidP="005169FE">
      <w:pPr>
        <w:jc w:val="both"/>
        <w:rPr>
          <w:rFonts w:ascii="Arial" w:eastAsia="Times New Roman" w:hAnsi="Arial" w:cs="Arial"/>
          <w:color w:val="000000" w:themeColor="text1"/>
        </w:rPr>
      </w:pPr>
      <w:r w:rsidRPr="00790261">
        <w:rPr>
          <w:rFonts w:ascii="Arial" w:eastAsia="Times New Roman" w:hAnsi="Arial" w:cs="Arial"/>
          <w:color w:val="000000" w:themeColor="text1"/>
        </w:rPr>
        <w:t xml:space="preserve">Two Seasons Management Company </w:t>
      </w:r>
      <w:r w:rsidR="00E44EFE" w:rsidRPr="00790261">
        <w:rPr>
          <w:rFonts w:ascii="Arial" w:eastAsia="Times New Roman" w:hAnsi="Arial" w:cs="Arial"/>
          <w:color w:val="000000" w:themeColor="text1"/>
        </w:rPr>
        <w:t xml:space="preserve">is planning to launch brand new hotels in Dubai and Morocco in the coming </w:t>
      </w:r>
      <w:r w:rsidRPr="00790261">
        <w:rPr>
          <w:rFonts w:ascii="Arial" w:eastAsia="Times New Roman" w:hAnsi="Arial" w:cs="Arial"/>
          <w:color w:val="000000" w:themeColor="text1"/>
        </w:rPr>
        <w:t xml:space="preserve">two </w:t>
      </w:r>
      <w:r w:rsidR="00E44EFE" w:rsidRPr="00790261">
        <w:rPr>
          <w:rFonts w:ascii="Arial" w:eastAsia="Times New Roman" w:hAnsi="Arial" w:cs="Arial"/>
          <w:color w:val="000000" w:themeColor="text1"/>
        </w:rPr>
        <w:t>years which will include Hotel Deluxe Apartments, Beach Resort and Lifestyle Boutique Hotel.</w:t>
      </w:r>
    </w:p>
    <w:p w14:paraId="66661F5E" w14:textId="2DF20214" w:rsidR="00BE3943" w:rsidRPr="005169FE" w:rsidRDefault="006A5165" w:rsidP="005169FE">
      <w:pPr>
        <w:rPr>
          <w:rFonts w:ascii="Arial" w:eastAsia="Times New Roman" w:hAnsi="Arial" w:cs="Arial"/>
        </w:rPr>
      </w:pPr>
      <w:r w:rsidRPr="005169FE">
        <w:rPr>
          <w:rFonts w:ascii="Arial" w:eastAsia="Times New Roman" w:hAnsi="Arial" w:cs="Arial"/>
        </w:rPr>
        <w:t>----------------------------</w:t>
      </w:r>
    </w:p>
    <w:p w14:paraId="6E0775D4" w14:textId="77777777" w:rsidR="005169FE" w:rsidRPr="005169FE" w:rsidRDefault="005169FE" w:rsidP="005169FE">
      <w:pPr>
        <w:spacing w:line="240" w:lineRule="auto"/>
        <w:contextualSpacing/>
        <w:rPr>
          <w:rFonts w:ascii="Arial" w:hAnsi="Arial" w:cs="Arial"/>
          <w:sz w:val="20"/>
          <w:szCs w:val="20"/>
          <w:shd w:val="clear" w:color="auto" w:fill="FFFFFF"/>
        </w:rPr>
      </w:pPr>
      <w:r w:rsidRPr="005169FE">
        <w:rPr>
          <w:rFonts w:ascii="Arial" w:hAnsi="Arial" w:cs="Arial"/>
          <w:sz w:val="20"/>
          <w:szCs w:val="20"/>
          <w:shd w:val="clear" w:color="auto" w:fill="FFFFFF"/>
        </w:rPr>
        <w:t>For further information please contact:</w:t>
      </w:r>
    </w:p>
    <w:p w14:paraId="2F402DA5" w14:textId="77777777" w:rsidR="005169FE" w:rsidRPr="005169FE" w:rsidRDefault="005169FE" w:rsidP="005169FE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5169FE">
        <w:rPr>
          <w:rFonts w:ascii="Arial" w:hAnsi="Arial" w:cs="Arial"/>
          <w:b/>
          <w:sz w:val="20"/>
          <w:szCs w:val="20"/>
          <w:shd w:val="clear" w:color="auto" w:fill="FFFFFF"/>
        </w:rPr>
        <w:t>Mounia Chahri</w:t>
      </w:r>
    </w:p>
    <w:p w14:paraId="4C23CE82" w14:textId="77777777" w:rsidR="005169FE" w:rsidRDefault="005169FE" w:rsidP="005169FE">
      <w:pPr>
        <w:spacing w:after="0" w:line="240" w:lineRule="auto"/>
        <w:contextualSpacing/>
        <w:rPr>
          <w:rFonts w:ascii="Arial" w:hAnsi="Arial" w:cs="Arial"/>
          <w:sz w:val="20"/>
          <w:szCs w:val="20"/>
          <w:shd w:val="clear" w:color="auto" w:fill="FFFFFF"/>
        </w:rPr>
      </w:pPr>
      <w:r w:rsidRPr="005169FE">
        <w:rPr>
          <w:rFonts w:ascii="Arial" w:hAnsi="Arial" w:cs="Arial"/>
          <w:sz w:val="20"/>
          <w:szCs w:val="20"/>
          <w:shd w:val="clear" w:color="auto" w:fill="FFFFFF"/>
        </w:rPr>
        <w:t>Marketing Executive</w:t>
      </w:r>
    </w:p>
    <w:p w14:paraId="7F7CAB18" w14:textId="77777777" w:rsidR="005169FE" w:rsidRPr="005169FE" w:rsidRDefault="005169FE" w:rsidP="005169F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4B63A94" w14:textId="77777777" w:rsidR="005169FE" w:rsidRPr="005169FE" w:rsidRDefault="005169FE" w:rsidP="005169F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5169FE">
        <w:rPr>
          <w:rFonts w:ascii="Arial" w:hAnsi="Arial" w:cs="Arial"/>
          <w:sz w:val="20"/>
          <w:szCs w:val="20"/>
        </w:rPr>
        <w:t xml:space="preserve">Gloria Hotels and </w:t>
      </w:r>
      <w:proofErr w:type="gramStart"/>
      <w:r w:rsidRPr="005169FE">
        <w:rPr>
          <w:rFonts w:ascii="Arial" w:hAnsi="Arial" w:cs="Arial"/>
          <w:sz w:val="20"/>
          <w:szCs w:val="20"/>
        </w:rPr>
        <w:t xml:space="preserve">Resorts  </w:t>
      </w:r>
      <w:proofErr w:type="gramEnd"/>
      <w:r w:rsidRPr="005169FE">
        <w:rPr>
          <w:rFonts w:ascii="Arial" w:hAnsi="Arial" w:cs="Arial"/>
          <w:sz w:val="20"/>
          <w:szCs w:val="20"/>
        </w:rPr>
        <w:br/>
      </w:r>
      <w:r w:rsidRPr="005169FE">
        <w:rPr>
          <w:rFonts w:ascii="Arial" w:hAnsi="Arial" w:cs="Arial"/>
          <w:sz w:val="20"/>
          <w:szCs w:val="20"/>
          <w:shd w:val="clear" w:color="auto" w:fill="FFFFFF"/>
        </w:rPr>
        <w:t xml:space="preserve">Telephone:  </w:t>
      </w:r>
      <w:r w:rsidRPr="005169FE">
        <w:rPr>
          <w:rFonts w:ascii="Arial" w:hAnsi="Arial" w:cs="Arial"/>
          <w:sz w:val="20"/>
          <w:szCs w:val="20"/>
        </w:rPr>
        <w:t>009714 3818233</w:t>
      </w:r>
      <w:r w:rsidRPr="005169FE">
        <w:rPr>
          <w:rFonts w:ascii="Arial" w:hAnsi="Arial" w:cs="Arial"/>
          <w:sz w:val="20"/>
          <w:szCs w:val="20"/>
        </w:rPr>
        <w:br/>
      </w:r>
      <w:r w:rsidRPr="005169FE">
        <w:rPr>
          <w:rFonts w:ascii="Arial" w:hAnsi="Arial" w:cs="Arial"/>
          <w:sz w:val="20"/>
          <w:szCs w:val="20"/>
          <w:shd w:val="clear" w:color="auto" w:fill="FFFFFF"/>
        </w:rPr>
        <w:t xml:space="preserve">Fax: </w:t>
      </w:r>
      <w:r w:rsidRPr="005169FE">
        <w:rPr>
          <w:rFonts w:ascii="Arial" w:hAnsi="Arial" w:cs="Arial"/>
          <w:sz w:val="20"/>
          <w:szCs w:val="20"/>
          <w:lang w:val="fr-FR"/>
        </w:rPr>
        <w:t>009714 381 8067</w:t>
      </w:r>
      <w:r w:rsidRPr="005169FE">
        <w:rPr>
          <w:rFonts w:ascii="Arial" w:hAnsi="Arial" w:cs="Arial"/>
          <w:sz w:val="20"/>
          <w:szCs w:val="20"/>
        </w:rPr>
        <w:br/>
      </w:r>
      <w:r w:rsidRPr="005169FE">
        <w:rPr>
          <w:rFonts w:ascii="Arial" w:hAnsi="Arial" w:cs="Arial"/>
          <w:sz w:val="20"/>
          <w:szCs w:val="20"/>
          <w:shd w:val="clear" w:color="auto" w:fill="FFFFFF"/>
        </w:rPr>
        <w:t>E-mail:</w:t>
      </w:r>
      <w:hyperlink r:id="rId6" w:history="1">
        <w:r w:rsidRPr="005169FE">
          <w:rPr>
            <w:rStyle w:val="apple-converted-space"/>
            <w:rFonts w:ascii="Arial" w:hAnsi="Arial" w:cs="Arial"/>
            <w:sz w:val="20"/>
            <w:szCs w:val="20"/>
            <w:shd w:val="clear" w:color="auto" w:fill="FFFFFF"/>
          </w:rPr>
          <w:t> </w:t>
        </w:r>
      </w:hyperlink>
      <w:r w:rsidRPr="005169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69FE">
        <w:rPr>
          <w:rFonts w:ascii="Arial" w:hAnsi="Arial" w:cs="Arial"/>
          <w:sz w:val="20"/>
          <w:szCs w:val="20"/>
        </w:rPr>
        <w:t>mounia.chahri</w:t>
      </w:r>
      <w:proofErr w:type="spellEnd"/>
      <w:r w:rsidRPr="005169FE">
        <w:rPr>
          <w:rFonts w:ascii="Arial" w:hAnsi="Arial" w:cs="Arial"/>
          <w:sz w:val="20"/>
          <w:szCs w:val="20"/>
          <w:lang w:val="fr-FR"/>
        </w:rPr>
        <w:t>@gloriahotelsdubai.com</w:t>
      </w:r>
      <w:r w:rsidRPr="005169FE">
        <w:rPr>
          <w:rFonts w:ascii="Arial" w:hAnsi="Arial" w:cs="Arial"/>
          <w:sz w:val="20"/>
          <w:szCs w:val="20"/>
        </w:rPr>
        <w:t xml:space="preserve"> </w:t>
      </w:r>
      <w:r w:rsidRPr="005169FE">
        <w:rPr>
          <w:rFonts w:ascii="Arial" w:hAnsi="Arial" w:cs="Arial"/>
          <w:sz w:val="20"/>
          <w:szCs w:val="20"/>
          <w:lang w:val="fr-FR"/>
        </w:rPr>
        <w:t xml:space="preserve"> </w:t>
      </w:r>
      <w:r w:rsidRPr="005169FE">
        <w:rPr>
          <w:rFonts w:ascii="Arial" w:hAnsi="Arial" w:cs="Arial"/>
          <w:sz w:val="20"/>
          <w:szCs w:val="20"/>
        </w:rPr>
        <w:t xml:space="preserve"> </w:t>
      </w:r>
      <w:r w:rsidRPr="005169FE">
        <w:rPr>
          <w:rFonts w:ascii="Arial" w:hAnsi="Arial" w:cs="Arial"/>
          <w:sz w:val="20"/>
          <w:szCs w:val="20"/>
        </w:rPr>
        <w:br/>
      </w:r>
      <w:r w:rsidRPr="005169FE">
        <w:rPr>
          <w:rFonts w:ascii="Arial" w:hAnsi="Arial" w:cs="Arial"/>
          <w:sz w:val="20"/>
          <w:szCs w:val="20"/>
          <w:shd w:val="clear" w:color="auto" w:fill="FFFFFF"/>
        </w:rPr>
        <w:t>Visit us at:</w:t>
      </w:r>
      <w:r w:rsidRPr="005169F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7" w:history="1">
        <w:r w:rsidRPr="005169F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www.gloriahoteldubai.com</w:t>
        </w:r>
      </w:hyperlink>
      <w:r w:rsidRPr="005169FE">
        <w:rPr>
          <w:rFonts w:ascii="Arial" w:hAnsi="Arial" w:cs="Arial"/>
          <w:sz w:val="20"/>
          <w:szCs w:val="20"/>
        </w:rPr>
        <w:t xml:space="preserve"> </w:t>
      </w:r>
    </w:p>
    <w:p w14:paraId="4F28B08C" w14:textId="77777777" w:rsidR="005169FE" w:rsidRPr="005169FE" w:rsidRDefault="005169FE" w:rsidP="005169FE">
      <w:pPr>
        <w:rPr>
          <w:rFonts w:ascii="Arial" w:hAnsi="Arial" w:cs="Arial"/>
        </w:rPr>
      </w:pPr>
    </w:p>
    <w:p w14:paraId="70B6E989" w14:textId="5F8A8282" w:rsidR="000B05C9" w:rsidRPr="005169FE" w:rsidRDefault="000B05C9" w:rsidP="005169FE">
      <w:pPr>
        <w:jc w:val="both"/>
        <w:rPr>
          <w:rFonts w:ascii="Arial" w:hAnsi="Arial" w:cs="Arial"/>
        </w:rPr>
      </w:pPr>
    </w:p>
    <w:sectPr w:rsidR="000B05C9" w:rsidRPr="005169FE" w:rsidSect="005169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50"/>
    <w:rsid w:val="00013187"/>
    <w:rsid w:val="00053744"/>
    <w:rsid w:val="00085550"/>
    <w:rsid w:val="000B05C9"/>
    <w:rsid w:val="000B1E64"/>
    <w:rsid w:val="000C1604"/>
    <w:rsid w:val="001674C2"/>
    <w:rsid w:val="001709E4"/>
    <w:rsid w:val="001818C1"/>
    <w:rsid w:val="001E7758"/>
    <w:rsid w:val="00245B75"/>
    <w:rsid w:val="002838DD"/>
    <w:rsid w:val="00290243"/>
    <w:rsid w:val="002D0B5E"/>
    <w:rsid w:val="002F2039"/>
    <w:rsid w:val="003C05FE"/>
    <w:rsid w:val="003E1ED7"/>
    <w:rsid w:val="0045737C"/>
    <w:rsid w:val="004A1FB8"/>
    <w:rsid w:val="004C686B"/>
    <w:rsid w:val="005169FE"/>
    <w:rsid w:val="00531DF8"/>
    <w:rsid w:val="00534868"/>
    <w:rsid w:val="0054644A"/>
    <w:rsid w:val="00592D31"/>
    <w:rsid w:val="005958D6"/>
    <w:rsid w:val="005B0D86"/>
    <w:rsid w:val="005C36C0"/>
    <w:rsid w:val="005E4C6C"/>
    <w:rsid w:val="006A5165"/>
    <w:rsid w:val="006C5FF2"/>
    <w:rsid w:val="00790261"/>
    <w:rsid w:val="007D0D2A"/>
    <w:rsid w:val="00842F9F"/>
    <w:rsid w:val="00895DA1"/>
    <w:rsid w:val="008D28B4"/>
    <w:rsid w:val="0090557D"/>
    <w:rsid w:val="00912FE2"/>
    <w:rsid w:val="009A2BBD"/>
    <w:rsid w:val="009B2B26"/>
    <w:rsid w:val="00A3020C"/>
    <w:rsid w:val="00AB5D69"/>
    <w:rsid w:val="00B346DE"/>
    <w:rsid w:val="00B66197"/>
    <w:rsid w:val="00BE3943"/>
    <w:rsid w:val="00C25490"/>
    <w:rsid w:val="00C40E8F"/>
    <w:rsid w:val="00C82624"/>
    <w:rsid w:val="00CB73D1"/>
    <w:rsid w:val="00D03175"/>
    <w:rsid w:val="00D41AFE"/>
    <w:rsid w:val="00D503C9"/>
    <w:rsid w:val="00D972EA"/>
    <w:rsid w:val="00DB414F"/>
    <w:rsid w:val="00DD7E39"/>
    <w:rsid w:val="00E23CE9"/>
    <w:rsid w:val="00E44EFE"/>
    <w:rsid w:val="00E63602"/>
    <w:rsid w:val="00E9393C"/>
    <w:rsid w:val="00F2260C"/>
    <w:rsid w:val="00F54B14"/>
    <w:rsid w:val="00F969E6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7FF58"/>
  <w15:chartTrackingRefBased/>
  <w15:docId w15:val="{34ECE062-7A3B-4958-880F-2F7B7B29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9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3943"/>
    <w:rPr>
      <w:b/>
      <w:bCs/>
    </w:rPr>
  </w:style>
  <w:style w:type="character" w:customStyle="1" w:styleId="apple-converted-space">
    <w:name w:val="apple-converted-space"/>
    <w:basedOn w:val="DefaultParagraphFont"/>
    <w:rsid w:val="00BE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loriahotelduba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jumeirah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Gloria</dc:creator>
  <cp:keywords/>
  <dc:description/>
  <cp:lastModifiedBy>Mounia Chahri</cp:lastModifiedBy>
  <cp:revision>3</cp:revision>
  <cp:lastPrinted>2018-12-17T06:03:00Z</cp:lastPrinted>
  <dcterms:created xsi:type="dcterms:W3CDTF">2018-12-12T14:34:00Z</dcterms:created>
  <dcterms:modified xsi:type="dcterms:W3CDTF">2018-12-17T08:38:00Z</dcterms:modified>
</cp:coreProperties>
</file>