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C3B" w14:textId="77777777" w:rsidR="00957A98" w:rsidRPr="001F65A5" w:rsidRDefault="00957A98" w:rsidP="00957A98">
      <w:pPr>
        <w:jc w:val="center"/>
        <w:rPr>
          <w:rFonts w:ascii="Baskerville Old Face" w:hAnsi="Baskerville Old Face"/>
          <w:smallCaps/>
          <w:spacing w:val="24"/>
          <w:sz w:val="40"/>
          <w:szCs w:val="40"/>
        </w:rPr>
      </w:pPr>
      <w:r w:rsidRPr="001F65A5">
        <w:rPr>
          <w:rFonts w:ascii="Baskerville Old Face" w:hAnsi="Baskerville Old Face"/>
          <w:smallCaps/>
          <w:spacing w:val="24"/>
          <w:sz w:val="40"/>
          <w:szCs w:val="40"/>
        </w:rPr>
        <w:t>The Carriage House Hotel</w:t>
      </w:r>
    </w:p>
    <w:p w14:paraId="6047B357" w14:textId="39564FBF" w:rsidR="00957A98" w:rsidRPr="001F65A5" w:rsidRDefault="001F65A5" w:rsidP="00957A98">
      <w:pPr>
        <w:jc w:val="center"/>
        <w:rPr>
          <w:rFonts w:ascii="GeosansLight" w:hAnsi="GeosansLight"/>
          <w:smallCaps/>
          <w:sz w:val="28"/>
          <w:szCs w:val="28"/>
        </w:rPr>
      </w:pPr>
      <w:r>
        <w:rPr>
          <w:rFonts w:ascii="GeosansLight" w:hAnsi="GeosansLight"/>
          <w:smallCaps/>
          <w:sz w:val="28"/>
          <w:szCs w:val="28"/>
        </w:rPr>
        <w:t>i</w:t>
      </w:r>
      <w:r w:rsidRPr="001F65A5">
        <w:rPr>
          <w:rFonts w:ascii="GeosansLight" w:hAnsi="GeosansLight"/>
          <w:smallCaps/>
          <w:sz w:val="28"/>
          <w:szCs w:val="28"/>
        </w:rPr>
        <w:t>n association with</w:t>
      </w:r>
    </w:p>
    <w:p w14:paraId="39B7FDA0" w14:textId="3392221A" w:rsidR="00957A98" w:rsidRPr="001F65A5" w:rsidRDefault="001F65A5" w:rsidP="00957A98">
      <w:pPr>
        <w:jc w:val="center"/>
        <w:rPr>
          <w:rFonts w:ascii="GeosansLight" w:hAnsi="GeosansLight"/>
          <w:smallCaps/>
          <w:spacing w:val="20"/>
          <w:sz w:val="28"/>
          <w:szCs w:val="28"/>
          <w:u w:val="single"/>
        </w:rPr>
      </w:pPr>
      <w:r w:rsidRPr="001F65A5">
        <w:rPr>
          <w:rFonts w:ascii="GeosansLight" w:hAnsi="GeosansLight"/>
          <w:smallCaps/>
          <w:spacing w:val="20"/>
          <w:sz w:val="28"/>
          <w:szCs w:val="28"/>
          <w:u w:val="single"/>
        </w:rPr>
        <w:t xml:space="preserve">The </w:t>
      </w:r>
      <w:r w:rsidR="00B97E67">
        <w:rPr>
          <w:rFonts w:ascii="GeosansLight" w:hAnsi="GeosansLight"/>
          <w:smallCaps/>
          <w:spacing w:val="20"/>
          <w:sz w:val="28"/>
          <w:szCs w:val="28"/>
          <w:u w:val="single"/>
        </w:rPr>
        <w:t xml:space="preserve">Friends of Billy Powers </w:t>
      </w:r>
      <w:r w:rsidR="00957A98" w:rsidRPr="001F65A5">
        <w:rPr>
          <w:rFonts w:ascii="GeosansLight" w:hAnsi="GeosansLight"/>
          <w:smallCaps/>
          <w:spacing w:val="20"/>
          <w:sz w:val="28"/>
          <w:szCs w:val="28"/>
          <w:u w:val="single"/>
        </w:rPr>
        <w:t>Golf Tournament</w:t>
      </w:r>
    </w:p>
    <w:p w14:paraId="6289C7FA" w14:textId="77777777" w:rsidR="00957A98" w:rsidRDefault="00957A98" w:rsidP="00957A98"/>
    <w:p w14:paraId="0B315FDF" w14:textId="77777777" w:rsidR="001F65A5" w:rsidRDefault="001F65A5" w:rsidP="00957A98"/>
    <w:p w14:paraId="7D4608F1" w14:textId="77777777" w:rsidR="00957A98" w:rsidRDefault="00957A98" w:rsidP="00957A98"/>
    <w:p w14:paraId="3E4538C2" w14:textId="7DC74583" w:rsidR="00957A98" w:rsidRPr="009732F5" w:rsidRDefault="00957A98" w:rsidP="00957A98">
      <w:pPr>
        <w:jc w:val="center"/>
        <w:rPr>
          <w:rFonts w:ascii="Baskerville Old Face" w:hAnsi="Baskerville Old Face"/>
          <w:sz w:val="36"/>
          <w:szCs w:val="36"/>
        </w:rPr>
      </w:pPr>
      <w:r w:rsidRPr="009732F5">
        <w:rPr>
          <w:rFonts w:ascii="Baskerville Old Face" w:hAnsi="Baskerville Old Face"/>
          <w:sz w:val="36"/>
          <w:szCs w:val="36"/>
        </w:rPr>
        <w:t xml:space="preserve">Monday, September 8, </w:t>
      </w:r>
      <w:r w:rsidR="009732F5" w:rsidRPr="009732F5">
        <w:rPr>
          <w:rFonts w:ascii="Baskerville Old Face" w:hAnsi="Baskerville Old Face"/>
          <w:sz w:val="36"/>
          <w:szCs w:val="36"/>
        </w:rPr>
        <w:t>202</w:t>
      </w:r>
      <w:r w:rsidR="00F06CE3">
        <w:rPr>
          <w:rFonts w:ascii="Baskerville Old Face" w:hAnsi="Baskerville Old Face"/>
          <w:sz w:val="36"/>
          <w:szCs w:val="36"/>
        </w:rPr>
        <w:t>5</w:t>
      </w:r>
      <w:r w:rsidRPr="009732F5">
        <w:rPr>
          <w:rFonts w:ascii="Baskerville Old Face" w:hAnsi="Baskerville Old Face"/>
          <w:sz w:val="36"/>
          <w:szCs w:val="36"/>
        </w:rPr>
        <w:t xml:space="preserve"> </w:t>
      </w:r>
      <w:r w:rsidR="009732F5" w:rsidRPr="009732F5">
        <w:rPr>
          <w:rFonts w:ascii="Baskerville Old Face" w:hAnsi="Baskerville Old Face"/>
          <w:sz w:val="36"/>
          <w:szCs w:val="36"/>
        </w:rPr>
        <w:t xml:space="preserve"> </w:t>
      </w:r>
      <w:r w:rsidRPr="009732F5">
        <w:rPr>
          <w:rFonts w:ascii="Baskerville Old Face" w:hAnsi="Baskerville Old Face"/>
          <w:sz w:val="36"/>
          <w:szCs w:val="36"/>
        </w:rPr>
        <w:t>|  Willow Park Golf &amp; Country Club</w:t>
      </w:r>
    </w:p>
    <w:p w14:paraId="4F056558" w14:textId="77777777" w:rsidR="00957A98" w:rsidRPr="001F65A5" w:rsidRDefault="00957A98" w:rsidP="00957A98">
      <w:pPr>
        <w:rPr>
          <w:sz w:val="20"/>
          <w:szCs w:val="20"/>
        </w:rPr>
      </w:pPr>
    </w:p>
    <w:p w14:paraId="7CD2ACE2" w14:textId="3C7D4F29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b/>
          <w:bCs/>
          <w:sz w:val="32"/>
          <w:szCs w:val="32"/>
        </w:rPr>
        <w:t>9am</w:t>
      </w:r>
      <w:r w:rsidRPr="00957A98">
        <w:rPr>
          <w:rFonts w:ascii="GeosansLight" w:hAnsi="GeosansLight"/>
          <w:sz w:val="32"/>
          <w:szCs w:val="32"/>
        </w:rPr>
        <w:t xml:space="preserve"> – Hot Breakfast Buffet</w:t>
      </w:r>
    </w:p>
    <w:p w14:paraId="34A4948A" w14:textId="65E1DB0E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b/>
          <w:bCs/>
          <w:sz w:val="32"/>
          <w:szCs w:val="32"/>
        </w:rPr>
        <w:t>11am</w:t>
      </w:r>
      <w:r w:rsidRPr="00957A98">
        <w:rPr>
          <w:rFonts w:ascii="GeosansLight" w:hAnsi="GeosansLight"/>
          <w:sz w:val="32"/>
          <w:szCs w:val="32"/>
        </w:rPr>
        <w:t xml:space="preserve"> – Tee off </w:t>
      </w:r>
      <w:r w:rsidR="001F65A5">
        <w:rPr>
          <w:rFonts w:ascii="GeosansLight" w:hAnsi="GeosansLight"/>
          <w:sz w:val="32"/>
          <w:szCs w:val="32"/>
        </w:rPr>
        <w:t xml:space="preserve"> </w:t>
      </w:r>
      <w:r w:rsidRPr="00957A98">
        <w:rPr>
          <w:rFonts w:ascii="GeosansLight" w:hAnsi="GeosansLight"/>
          <w:sz w:val="32"/>
          <w:szCs w:val="32"/>
        </w:rPr>
        <w:t xml:space="preserve"> |  </w:t>
      </w:r>
      <w:r w:rsidR="001F65A5">
        <w:rPr>
          <w:rFonts w:ascii="GeosansLight" w:hAnsi="GeosansLight"/>
          <w:sz w:val="32"/>
          <w:szCs w:val="32"/>
        </w:rPr>
        <w:t xml:space="preserve"> S</w:t>
      </w:r>
      <w:r w:rsidRPr="00957A98">
        <w:rPr>
          <w:rFonts w:ascii="GeosansLight" w:hAnsi="GeosansLight"/>
          <w:sz w:val="32"/>
          <w:szCs w:val="32"/>
        </w:rPr>
        <w:t>hotgun</w:t>
      </w:r>
      <w:r w:rsidR="0004615F">
        <w:rPr>
          <w:rFonts w:ascii="GeosansLight" w:hAnsi="GeosansLight"/>
          <w:sz w:val="32"/>
          <w:szCs w:val="32"/>
        </w:rPr>
        <w:t xml:space="preserve"> format</w:t>
      </w:r>
    </w:p>
    <w:p w14:paraId="02949DA9" w14:textId="18E50186" w:rsidR="00957A98" w:rsidRPr="00957A98" w:rsidRDefault="00957A98" w:rsidP="00957A98">
      <w:pPr>
        <w:jc w:val="center"/>
        <w:rPr>
          <w:rFonts w:ascii="GeosansLight" w:hAnsi="GeosansLight"/>
          <w:sz w:val="32"/>
          <w:szCs w:val="32"/>
        </w:rPr>
      </w:pPr>
      <w:r w:rsidRPr="00957A98">
        <w:rPr>
          <w:rFonts w:ascii="GeosansLight" w:hAnsi="GeosansLight"/>
          <w:sz w:val="32"/>
          <w:szCs w:val="32"/>
        </w:rPr>
        <w:t xml:space="preserve">Dinner, Prizes &amp; Silent auction </w:t>
      </w:r>
      <w:r>
        <w:rPr>
          <w:rFonts w:ascii="GeosansLight" w:hAnsi="GeosansLight"/>
          <w:sz w:val="32"/>
          <w:szCs w:val="32"/>
        </w:rPr>
        <w:t>to follow</w:t>
      </w:r>
      <w:r w:rsidRPr="00957A98">
        <w:rPr>
          <w:rFonts w:ascii="GeosansLight" w:hAnsi="GeosansLight"/>
          <w:sz w:val="32"/>
          <w:szCs w:val="32"/>
        </w:rPr>
        <w:t xml:space="preserve"> </w:t>
      </w:r>
    </w:p>
    <w:p w14:paraId="33D0F7B1" w14:textId="77777777" w:rsidR="00957A98" w:rsidRDefault="00957A98" w:rsidP="00957A98">
      <w:pPr>
        <w:jc w:val="center"/>
        <w:rPr>
          <w:rFonts w:ascii="Baskerville Old Face" w:hAnsi="Baskerville Old Face"/>
          <w:sz w:val="20"/>
          <w:szCs w:val="20"/>
        </w:rPr>
      </w:pPr>
    </w:p>
    <w:p w14:paraId="7004980C" w14:textId="77777777" w:rsidR="001F65A5" w:rsidRPr="001F65A5" w:rsidRDefault="001F65A5" w:rsidP="00957A98">
      <w:pPr>
        <w:jc w:val="center"/>
        <w:rPr>
          <w:rFonts w:ascii="Baskerville Old Face" w:hAnsi="Baskerville Old Face"/>
          <w:sz w:val="20"/>
          <w:szCs w:val="20"/>
        </w:rPr>
      </w:pPr>
    </w:p>
    <w:p w14:paraId="705848E0" w14:textId="77777777" w:rsidR="00957A98" w:rsidRPr="001F65A5" w:rsidRDefault="00957A98" w:rsidP="00957A98">
      <w:pPr>
        <w:jc w:val="center"/>
        <w:rPr>
          <w:rFonts w:ascii="Baskerville Old Face" w:hAnsi="Baskerville Old Face"/>
          <w:sz w:val="20"/>
          <w:szCs w:val="20"/>
        </w:rPr>
      </w:pPr>
    </w:p>
    <w:p w14:paraId="2FFA8DF9" w14:textId="55CB805E" w:rsidR="00957A98" w:rsidRPr="00957A98" w:rsidRDefault="00957A98" w:rsidP="00957A98">
      <w:pPr>
        <w:jc w:val="center"/>
        <w:rPr>
          <w:rFonts w:ascii="Baskerville Old Face" w:hAnsi="Baskerville Old Face"/>
          <w:sz w:val="40"/>
          <w:szCs w:val="40"/>
          <w:u w:val="single"/>
        </w:rPr>
      </w:pPr>
      <w:r w:rsidRPr="00957A98">
        <w:rPr>
          <w:rFonts w:ascii="Baskerville Old Face" w:hAnsi="Baskerville Old Face"/>
          <w:sz w:val="40"/>
          <w:szCs w:val="40"/>
          <w:u w:val="single"/>
        </w:rPr>
        <w:t>Registration Details</w:t>
      </w:r>
    </w:p>
    <w:p w14:paraId="4808C4A7" w14:textId="5E44866A" w:rsidR="00957A98" w:rsidRPr="00957A98" w:rsidRDefault="00957A98" w:rsidP="00957A98">
      <w:pPr>
        <w:jc w:val="center"/>
        <w:rPr>
          <w:rFonts w:ascii="Baskerville Old Face" w:hAnsi="Baskerville Old Face"/>
          <w:sz w:val="28"/>
          <w:szCs w:val="28"/>
        </w:rPr>
      </w:pPr>
      <w:r w:rsidRPr="00957A98">
        <w:rPr>
          <w:rFonts w:ascii="Baskerville Old Face" w:hAnsi="Baskerville Old Face"/>
          <w:sz w:val="28"/>
          <w:szCs w:val="28"/>
        </w:rPr>
        <w:t>Entry Fee: $300 per person</w:t>
      </w:r>
      <w:r>
        <w:rPr>
          <w:rFonts w:ascii="Baskerville Old Face" w:hAnsi="Baskerville Old Face"/>
          <w:sz w:val="28"/>
          <w:szCs w:val="28"/>
        </w:rPr>
        <w:t xml:space="preserve"> and includes:</w:t>
      </w:r>
    </w:p>
    <w:p w14:paraId="0598EEC2" w14:textId="77777777" w:rsidR="00957A98" w:rsidRDefault="00957A98" w:rsidP="00957A98">
      <w:pPr>
        <w:jc w:val="center"/>
        <w:rPr>
          <w:rFonts w:ascii="Baskerville Old Face" w:hAnsi="Baskerville Old Face"/>
        </w:rPr>
      </w:pPr>
    </w:p>
    <w:p w14:paraId="405F13B8" w14:textId="24C7BA63" w:rsidR="00957A98" w:rsidRPr="00957A98" w:rsidRDefault="001F65A5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>
        <w:rPr>
          <w:rFonts w:ascii="GeosansLight" w:hAnsi="GeosansLight"/>
          <w:sz w:val="28"/>
          <w:szCs w:val="28"/>
        </w:rPr>
        <w:t>1</w:t>
      </w:r>
      <w:r w:rsidR="00957A98" w:rsidRPr="00957A98">
        <w:rPr>
          <w:rFonts w:ascii="GeosansLight" w:hAnsi="GeosansLight"/>
          <w:sz w:val="28"/>
          <w:szCs w:val="28"/>
        </w:rPr>
        <w:t>8 Holes of golf</w:t>
      </w:r>
    </w:p>
    <w:p w14:paraId="549A34B6" w14:textId="4FE26AD6" w:rsidR="00957A98" w:rsidRPr="00957A98" w:rsidRDefault="00957A98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Power Cart</w:t>
      </w:r>
    </w:p>
    <w:p w14:paraId="5540AC1A" w14:textId="4C7B8529" w:rsidR="00957A98" w:rsidRPr="00957A98" w:rsidRDefault="00957A98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Hot Breakfast Buffet</w:t>
      </w:r>
    </w:p>
    <w:p w14:paraId="3F6DA8C0" w14:textId="0231E8B0" w:rsidR="00957A98" w:rsidRDefault="001F65A5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>
        <w:rPr>
          <w:rFonts w:ascii="GeosansLight" w:hAnsi="GeosansLight"/>
          <w:sz w:val="28"/>
          <w:szCs w:val="28"/>
        </w:rPr>
        <w:t>Buffet</w:t>
      </w:r>
      <w:r w:rsidR="00957A98" w:rsidRPr="00957A98">
        <w:rPr>
          <w:rFonts w:ascii="GeosansLight" w:hAnsi="GeosansLight"/>
          <w:sz w:val="28"/>
          <w:szCs w:val="28"/>
        </w:rPr>
        <w:t xml:space="preserve"> Dinner</w:t>
      </w:r>
    </w:p>
    <w:p w14:paraId="7018F1DA" w14:textId="22846813" w:rsidR="001F65A5" w:rsidRPr="00957A98" w:rsidRDefault="001F65A5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>
        <w:rPr>
          <w:rFonts w:ascii="GeosansLight" w:hAnsi="GeosansLight"/>
          <w:sz w:val="28"/>
          <w:szCs w:val="28"/>
        </w:rPr>
        <w:t>$100 Carriage House/Peanuts Public House GC</w:t>
      </w:r>
    </w:p>
    <w:p w14:paraId="68BF4057" w14:textId="1CBA1B6B" w:rsidR="00957A98" w:rsidRPr="00957A98" w:rsidRDefault="00957A98" w:rsidP="001F65A5">
      <w:pPr>
        <w:pStyle w:val="ListParagraph"/>
        <w:numPr>
          <w:ilvl w:val="0"/>
          <w:numId w:val="2"/>
        </w:numPr>
        <w:tabs>
          <w:tab w:val="left" w:pos="3600"/>
        </w:tabs>
        <w:ind w:left="360"/>
        <w:jc w:val="center"/>
        <w:rPr>
          <w:rFonts w:ascii="GeosansLight" w:hAnsi="GeosansLight"/>
          <w:sz w:val="28"/>
          <w:szCs w:val="28"/>
        </w:rPr>
      </w:pPr>
      <w:r w:rsidRPr="00957A98">
        <w:rPr>
          <w:rFonts w:ascii="GeosansLight" w:hAnsi="GeosansLight"/>
          <w:sz w:val="28"/>
          <w:szCs w:val="28"/>
        </w:rPr>
        <w:t>$100 Hy’s Steakhouse GC</w:t>
      </w:r>
    </w:p>
    <w:p w14:paraId="5EE1B9C0" w14:textId="77777777" w:rsidR="00957A98" w:rsidRDefault="00957A98" w:rsidP="00957A98">
      <w:pPr>
        <w:rPr>
          <w:rFonts w:ascii="Baskerville Old Face" w:hAnsi="Baskerville Old Face"/>
        </w:rPr>
      </w:pPr>
    </w:p>
    <w:p w14:paraId="083D939F" w14:textId="77777777" w:rsidR="00E267DF" w:rsidRDefault="00E267DF" w:rsidP="00957A98">
      <w:pPr>
        <w:rPr>
          <w:rFonts w:ascii="Baskerville Old Face" w:hAnsi="Baskerville Old Face"/>
        </w:rPr>
      </w:pPr>
    </w:p>
    <w:p w14:paraId="5F42439A" w14:textId="77777777" w:rsidR="001F65A5" w:rsidRDefault="001F65A5" w:rsidP="00957A98">
      <w:pPr>
        <w:rPr>
          <w:rFonts w:ascii="Baskerville Old Face" w:hAnsi="Baskerville Old Face"/>
        </w:rPr>
      </w:pPr>
    </w:p>
    <w:p w14:paraId="7F3E8094" w14:textId="77777777" w:rsidR="00E267DF" w:rsidRDefault="00E267DF" w:rsidP="00957A98">
      <w:pPr>
        <w:rPr>
          <w:rFonts w:ascii="Baskerville Old Face" w:hAnsi="Baskerville Old Face"/>
        </w:rPr>
      </w:pPr>
    </w:p>
    <w:tbl>
      <w:tblPr>
        <w:tblStyle w:val="TableGrid"/>
        <w:tblW w:w="10260" w:type="dxa"/>
        <w:tblInd w:w="265" w:type="dxa"/>
        <w:tblLook w:val="04A0" w:firstRow="1" w:lastRow="0" w:firstColumn="1" w:lastColumn="0" w:noHBand="0" w:noVBand="1"/>
      </w:tblPr>
      <w:tblGrid>
        <w:gridCol w:w="5395"/>
        <w:gridCol w:w="4865"/>
      </w:tblGrid>
      <w:tr w:rsidR="00E267DF" w14:paraId="3823BCEE" w14:textId="77777777" w:rsidTr="008F7013">
        <w:tc>
          <w:tcPr>
            <w:tcW w:w="5395" w:type="dxa"/>
          </w:tcPr>
          <w:p w14:paraId="2F5F5AA2" w14:textId="77777777" w:rsidR="00E267DF" w:rsidRPr="00516FED" w:rsidRDefault="00E267DF" w:rsidP="00835E5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16FED">
              <w:rPr>
                <w:rFonts w:ascii="Baskerville Old Face" w:hAnsi="Baskerville Old Face"/>
                <w:sz w:val="24"/>
                <w:szCs w:val="24"/>
              </w:rPr>
              <w:t>Registration Information</w:t>
            </w:r>
          </w:p>
        </w:tc>
        <w:tc>
          <w:tcPr>
            <w:tcW w:w="4865" w:type="dxa"/>
          </w:tcPr>
          <w:p w14:paraId="7824D59C" w14:textId="77777777" w:rsidR="00E267DF" w:rsidRPr="00516FED" w:rsidRDefault="00E267DF" w:rsidP="00835E52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16FED">
              <w:rPr>
                <w:rFonts w:ascii="Baskerville Old Face" w:hAnsi="Baskerville Old Face"/>
                <w:sz w:val="24"/>
                <w:szCs w:val="24"/>
              </w:rPr>
              <w:t>Payment Information</w:t>
            </w:r>
          </w:p>
        </w:tc>
      </w:tr>
      <w:tr w:rsidR="00E267DF" w14:paraId="1B5A88ED" w14:textId="77777777" w:rsidTr="008F7013">
        <w:trPr>
          <w:trHeight w:val="512"/>
        </w:trPr>
        <w:tc>
          <w:tcPr>
            <w:tcW w:w="5395" w:type="dxa"/>
          </w:tcPr>
          <w:p w14:paraId="4E13C8A8" w14:textId="705DE1F0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 xml:space="preserve">Registration ends on </w:t>
            </w:r>
            <w:r w:rsidR="001F65A5">
              <w:rPr>
                <w:rFonts w:ascii="GeosansLight" w:hAnsi="GeosansLight"/>
                <w:i/>
                <w:iCs/>
                <w:color w:val="0000FF"/>
                <w:sz w:val="24"/>
                <w:szCs w:val="24"/>
              </w:rPr>
              <w:t>Monday, August 18</w:t>
            </w:r>
          </w:p>
          <w:p w14:paraId="6805B8D5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>*Unless sold out prior</w:t>
            </w:r>
          </w:p>
        </w:tc>
        <w:tc>
          <w:tcPr>
            <w:tcW w:w="4865" w:type="dxa"/>
            <w:vMerge w:val="restart"/>
          </w:tcPr>
          <w:p w14:paraId="3E90C17C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>Credit card payment can be made by calling Willow Park Golf &amp; Country Club directly</w:t>
            </w:r>
          </w:p>
          <w:p w14:paraId="525B806C" w14:textId="77777777" w:rsidR="00E267DF" w:rsidRPr="008F7013" w:rsidRDefault="00E267DF" w:rsidP="00835E52">
            <w:pPr>
              <w:rPr>
                <w:rFonts w:ascii="Baskerville Old Face" w:hAnsi="Baskerville Old Face"/>
                <w:color w:val="0000FF"/>
              </w:rPr>
            </w:pPr>
            <w:r w:rsidRPr="008F7013">
              <w:rPr>
                <w:rFonts w:ascii="GeosansLight" w:hAnsi="GeosansLight"/>
                <w:color w:val="0000FF"/>
                <w:sz w:val="24"/>
                <w:szCs w:val="24"/>
              </w:rPr>
              <w:t>403-271-4231 ext. 102</w:t>
            </w:r>
          </w:p>
        </w:tc>
      </w:tr>
      <w:tr w:rsidR="00E267DF" w14:paraId="721920A3" w14:textId="77777777" w:rsidTr="008F7013">
        <w:tc>
          <w:tcPr>
            <w:tcW w:w="5395" w:type="dxa"/>
          </w:tcPr>
          <w:p w14:paraId="7B43AFD4" w14:textId="77777777" w:rsidR="00E267DF" w:rsidRPr="00516FED" w:rsidRDefault="00E267DF" w:rsidP="00835E52">
            <w:pPr>
              <w:rPr>
                <w:rFonts w:ascii="GeosansLight" w:hAnsi="GeosansLight"/>
                <w:sz w:val="24"/>
                <w:szCs w:val="24"/>
              </w:rPr>
            </w:pPr>
            <w:r w:rsidRPr="00516FED">
              <w:rPr>
                <w:rFonts w:ascii="GeosansLight" w:hAnsi="GeosansLight"/>
                <w:sz w:val="24"/>
                <w:szCs w:val="24"/>
              </w:rPr>
              <w:t xml:space="preserve">Email registration form to: </w:t>
            </w:r>
            <w:hyperlink r:id="rId7" w:history="1">
              <w:r w:rsidRPr="008F7013">
                <w:rPr>
                  <w:rStyle w:val="Hyperlink"/>
                  <w:rFonts w:ascii="GeosansLight" w:hAnsi="GeosansLight"/>
                  <w:color w:val="0000FF"/>
                  <w:sz w:val="24"/>
                  <w:szCs w:val="24"/>
                </w:rPr>
                <w:t>willowgc@shaw.ca</w:t>
              </w:r>
            </w:hyperlink>
          </w:p>
        </w:tc>
        <w:tc>
          <w:tcPr>
            <w:tcW w:w="4865" w:type="dxa"/>
            <w:vMerge/>
          </w:tcPr>
          <w:p w14:paraId="6EBD6002" w14:textId="77777777" w:rsidR="00E267DF" w:rsidRDefault="00E267DF" w:rsidP="00835E52">
            <w:pPr>
              <w:rPr>
                <w:rFonts w:ascii="Baskerville Old Face" w:hAnsi="Baskerville Old Face"/>
              </w:rPr>
            </w:pPr>
          </w:p>
        </w:tc>
      </w:tr>
    </w:tbl>
    <w:p w14:paraId="38142229" w14:textId="77777777" w:rsidR="00E267DF" w:rsidRDefault="00E267DF" w:rsidP="00957A98">
      <w:pPr>
        <w:rPr>
          <w:rFonts w:ascii="Baskerville Old Face" w:hAnsi="Baskerville Old Face"/>
        </w:rPr>
      </w:pPr>
    </w:p>
    <w:p w14:paraId="3A2BCC6F" w14:textId="77777777" w:rsidR="00E267DF" w:rsidRDefault="00E267DF" w:rsidP="00957A98">
      <w:pPr>
        <w:rPr>
          <w:rFonts w:ascii="Baskerville Old Face" w:hAnsi="Baskerville Old Face"/>
        </w:rPr>
      </w:pPr>
    </w:p>
    <w:p w14:paraId="035EBC9B" w14:textId="77777777" w:rsidR="001F65A5" w:rsidRDefault="001F65A5" w:rsidP="00957A98">
      <w:pPr>
        <w:rPr>
          <w:rFonts w:ascii="Baskerville Old Face" w:hAnsi="Baskerville Old Face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681"/>
        <w:gridCol w:w="4959"/>
      </w:tblGrid>
      <w:tr w:rsidR="00F53669" w:rsidRPr="00F53669" w14:paraId="630F6A66" w14:textId="77777777" w:rsidTr="00F53669">
        <w:trPr>
          <w:trHeight w:val="567"/>
          <w:jc w:val="center"/>
        </w:trPr>
        <w:tc>
          <w:tcPr>
            <w:tcW w:w="426" w:type="dxa"/>
            <w:vAlign w:val="center"/>
          </w:tcPr>
          <w:p w14:paraId="2BCB56D8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32CF57D0" w14:textId="77777777" w:rsidR="00F53669" w:rsidRPr="00F53669" w:rsidRDefault="00F53669" w:rsidP="00F536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>Player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57689B01" w14:textId="161D22BC" w:rsidR="00F53669" w:rsidRPr="00F53669" w:rsidRDefault="00F53669" w:rsidP="00F53669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>Player Email Address</w:t>
            </w:r>
            <w:r w:rsidR="00665399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665399" w:rsidRPr="00665399">
              <w:rPr>
                <w:rFonts w:ascii="Baskerville Old Face" w:hAnsi="Baskerville Old Face"/>
                <w:sz w:val="18"/>
                <w:szCs w:val="18"/>
              </w:rPr>
              <w:t>(Mandatory)</w:t>
            </w:r>
          </w:p>
        </w:tc>
      </w:tr>
      <w:tr w:rsidR="00F53669" w:rsidRPr="00F53669" w14:paraId="6F434718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6171C09E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703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2139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7493CDA1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030B5730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C77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FCBA2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6389CF2A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65449A23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C46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14110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42F1359E" w14:textId="77777777" w:rsidTr="00F53669">
        <w:trPr>
          <w:trHeight w:val="454"/>
          <w:jc w:val="center"/>
        </w:trPr>
        <w:tc>
          <w:tcPr>
            <w:tcW w:w="426" w:type="dxa"/>
            <w:vAlign w:val="center"/>
          </w:tcPr>
          <w:p w14:paraId="38DD5B9F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  <w:r w:rsidRPr="00F53669">
              <w:rPr>
                <w:rFonts w:ascii="Baskerville Old Face" w:hAnsi="Baskerville Old Face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2AE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D9E5D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  <w:tr w:rsidR="00F53669" w:rsidRPr="00F53669" w14:paraId="5AD139F2" w14:textId="77777777" w:rsidTr="00F53669">
        <w:trPr>
          <w:trHeight w:val="454"/>
          <w:jc w:val="center"/>
        </w:trPr>
        <w:tc>
          <w:tcPr>
            <w:tcW w:w="5109" w:type="dxa"/>
            <w:gridSpan w:val="2"/>
            <w:vAlign w:val="bottom"/>
          </w:tcPr>
          <w:p w14:paraId="3AA2D474" w14:textId="77777777" w:rsidR="00F53669" w:rsidRPr="00F53669" w:rsidRDefault="00F53669" w:rsidP="00F53669">
            <w:pPr>
              <w:jc w:val="right"/>
              <w:rPr>
                <w:rFonts w:ascii="Baskerville Old Face" w:hAnsi="Baskerville Old Face"/>
                <w:sz w:val="24"/>
                <w:szCs w:val="24"/>
              </w:rPr>
            </w:pPr>
            <w:r w:rsidRPr="00F53669">
              <w:rPr>
                <w:rFonts w:ascii="Baskerville Old Face" w:hAnsi="Baskerville Old Face"/>
                <w:sz w:val="24"/>
                <w:szCs w:val="24"/>
              </w:rPr>
              <w:t xml:space="preserve">Phone Number of Player 1:  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13BD28C1" w14:textId="77777777" w:rsidR="00F53669" w:rsidRPr="00F53669" w:rsidRDefault="00F53669" w:rsidP="00F53669">
            <w:pPr>
              <w:rPr>
                <w:rFonts w:ascii="Baskerville Old Face" w:hAnsi="Baskerville Old Face"/>
              </w:rPr>
            </w:pPr>
          </w:p>
        </w:tc>
      </w:tr>
    </w:tbl>
    <w:p w14:paraId="6459A75C" w14:textId="29E2354C" w:rsidR="00D8486D" w:rsidRPr="00957A98" w:rsidRDefault="00D8486D" w:rsidP="00957A98">
      <w:pPr>
        <w:rPr>
          <w:b/>
          <w:bCs/>
        </w:rPr>
      </w:pPr>
    </w:p>
    <w:sectPr w:rsidR="00D8486D" w:rsidRPr="00957A98" w:rsidSect="00F5366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60F1" w14:textId="77777777" w:rsidR="0060695D" w:rsidRDefault="0060695D" w:rsidP="0060695D">
      <w:r>
        <w:separator/>
      </w:r>
    </w:p>
  </w:endnote>
  <w:endnote w:type="continuationSeparator" w:id="0">
    <w:p w14:paraId="7D015277" w14:textId="77777777" w:rsidR="0060695D" w:rsidRDefault="0060695D" w:rsidP="006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sansLight">
    <w:panose1 w:val="02000603020000020003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45D8" w14:textId="77777777" w:rsidR="0060695D" w:rsidRDefault="0060695D" w:rsidP="0060695D">
      <w:r>
        <w:separator/>
      </w:r>
    </w:p>
  </w:footnote>
  <w:footnote w:type="continuationSeparator" w:id="0">
    <w:p w14:paraId="6ADA0072" w14:textId="77777777" w:rsidR="0060695D" w:rsidRDefault="0060695D" w:rsidP="006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1FF8" w14:textId="7A0FCAB2" w:rsidR="0060695D" w:rsidRDefault="005106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12E76" wp14:editId="75C6DA96">
          <wp:simplePos x="0" y="0"/>
          <wp:positionH relativeFrom="column">
            <wp:posOffset>6181725</wp:posOffset>
          </wp:positionH>
          <wp:positionV relativeFrom="paragraph">
            <wp:posOffset>-238125</wp:posOffset>
          </wp:positionV>
          <wp:extent cx="818515" cy="804484"/>
          <wp:effectExtent l="0" t="0" r="635" b="0"/>
          <wp:wrapNone/>
          <wp:docPr id="1249650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650541" name="Picture 1249650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2" cy="80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5D">
      <w:rPr>
        <w:noProof/>
      </w:rPr>
      <w:drawing>
        <wp:anchor distT="0" distB="0" distL="114300" distR="114300" simplePos="0" relativeHeight="251659264" behindDoc="0" locked="0" layoutInCell="1" allowOverlap="1" wp14:anchorId="3BAA8EA1" wp14:editId="6774CBC1">
          <wp:simplePos x="0" y="0"/>
          <wp:positionH relativeFrom="column">
            <wp:posOffset>-133350</wp:posOffset>
          </wp:positionH>
          <wp:positionV relativeFrom="paragraph">
            <wp:posOffset>-257175</wp:posOffset>
          </wp:positionV>
          <wp:extent cx="899409" cy="838200"/>
          <wp:effectExtent l="0" t="0" r="0" b="0"/>
          <wp:wrapNone/>
          <wp:docPr id="1073323088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23088" name="Picture 2" descr="A black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40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CD"/>
    <w:multiLevelType w:val="hybridMultilevel"/>
    <w:tmpl w:val="5D5294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F62745C"/>
    <w:multiLevelType w:val="hybridMultilevel"/>
    <w:tmpl w:val="7740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136">
    <w:abstractNumId w:val="1"/>
  </w:num>
  <w:num w:numId="2" w16cid:durableId="58445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8"/>
    <w:rsid w:val="0004615F"/>
    <w:rsid w:val="000A7D9D"/>
    <w:rsid w:val="001F65A5"/>
    <w:rsid w:val="0030009B"/>
    <w:rsid w:val="0047559C"/>
    <w:rsid w:val="004B183A"/>
    <w:rsid w:val="005106F2"/>
    <w:rsid w:val="00516FED"/>
    <w:rsid w:val="005E4DC4"/>
    <w:rsid w:val="0060695D"/>
    <w:rsid w:val="00665399"/>
    <w:rsid w:val="00761AE5"/>
    <w:rsid w:val="008F7013"/>
    <w:rsid w:val="00957A98"/>
    <w:rsid w:val="009732F5"/>
    <w:rsid w:val="00AA143A"/>
    <w:rsid w:val="00B97E67"/>
    <w:rsid w:val="00D8486D"/>
    <w:rsid w:val="00E267DF"/>
    <w:rsid w:val="00F06CE3"/>
    <w:rsid w:val="00F53669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3F420"/>
  <w15:chartTrackingRefBased/>
  <w15:docId w15:val="{C5BC1926-350D-4769-8493-770BE89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98"/>
  </w:style>
  <w:style w:type="paragraph" w:styleId="Heading1">
    <w:name w:val="heading 1"/>
    <w:basedOn w:val="Normal"/>
    <w:next w:val="Normal"/>
    <w:link w:val="Heading1Char"/>
    <w:uiPriority w:val="9"/>
    <w:qFormat/>
    <w:rsid w:val="0095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A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A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A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A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A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A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A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A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A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A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A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A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A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A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A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A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A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669"/>
    <w:rPr>
      <w:rFonts w:asciiTheme="minorHAnsi" w:hAnsi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F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F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95D"/>
  </w:style>
  <w:style w:type="paragraph" w:styleId="Footer">
    <w:name w:val="footer"/>
    <w:basedOn w:val="Normal"/>
    <w:link w:val="FooterChar"/>
    <w:uiPriority w:val="99"/>
    <w:unhideWhenUsed/>
    <w:rsid w:val="00606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lowgc@sh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Maier</dc:creator>
  <cp:keywords/>
  <dc:description/>
  <cp:lastModifiedBy>Travis Maier</cp:lastModifiedBy>
  <cp:revision>9</cp:revision>
  <cp:lastPrinted>2025-06-22T19:52:00Z</cp:lastPrinted>
  <dcterms:created xsi:type="dcterms:W3CDTF">2025-06-22T18:48:00Z</dcterms:created>
  <dcterms:modified xsi:type="dcterms:W3CDTF">2025-07-12T15:09:00Z</dcterms:modified>
</cp:coreProperties>
</file>