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6A21" w14:textId="1A5EA850" w:rsidR="007C6D3A" w:rsidRPr="00A43662" w:rsidRDefault="007C6D3A" w:rsidP="006D4F27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</w:rPr>
      </w:pPr>
    </w:p>
    <w:p w14:paraId="21706342" w14:textId="002FAF58" w:rsidR="007C6D3A" w:rsidRPr="00A43662" w:rsidRDefault="00702552" w:rsidP="006D4F27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</w:rPr>
      </w:pPr>
      <w:r>
        <w:rPr>
          <w:rFonts w:ascii="Arial" w:eastAsia="Times New Roman" w:hAnsi="Arial" w:cs="Arial"/>
          <w:color w:val="FF0000"/>
          <w:sz w:val="26"/>
          <w:szCs w:val="26"/>
        </w:rPr>
        <w:t>Quetta, March 8, 2019</w:t>
      </w:r>
    </w:p>
    <w:p w14:paraId="685058ED" w14:textId="6D0F1147" w:rsidR="007C6D3A" w:rsidRDefault="00702552" w:rsidP="00606643">
      <w:pPr>
        <w:shd w:val="clear" w:color="auto" w:fill="FFFFFF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eastAsia="Times New Roman" w:hAnsi="Arial" w:cs="Arial"/>
          <w:color w:val="002B41"/>
          <w:kern w:val="36"/>
          <w:sz w:val="53"/>
          <w:szCs w:val="53"/>
        </w:rPr>
        <w:br/>
      </w:r>
      <w:r>
        <w:rPr>
          <w:rFonts w:ascii="Arial" w:hAnsi="Arial" w:cs="Arial"/>
          <w:b/>
          <w:sz w:val="32"/>
          <w:szCs w:val="24"/>
        </w:rPr>
        <w:t>International Women’s Day Celebration</w:t>
      </w:r>
    </w:p>
    <w:p w14:paraId="25EC15DA" w14:textId="77777777" w:rsidR="00606643" w:rsidRPr="004F6B86" w:rsidRDefault="00606643" w:rsidP="006D4F27">
      <w:pPr>
        <w:shd w:val="clear" w:color="auto" w:fill="FFFFFF"/>
        <w:rPr>
          <w:rFonts w:ascii="Arial" w:eastAsia="Times New Roman" w:hAnsi="Arial" w:cs="Arial"/>
          <w:color w:val="7D7D7D"/>
          <w:sz w:val="26"/>
          <w:szCs w:val="26"/>
        </w:rPr>
      </w:pPr>
    </w:p>
    <w:p w14:paraId="57C590C5" w14:textId="2D58CBD1" w:rsidR="007C6D3A" w:rsidRPr="004F6B86" w:rsidRDefault="00702552" w:rsidP="006D4F27">
      <w:pPr>
        <w:shd w:val="clear" w:color="auto" w:fill="FFFFFF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</w:pPr>
      <w:r>
        <w:rPr>
          <w:rFonts w:ascii="Arial" w:hAnsi="Arial" w:cs="Arial"/>
        </w:rPr>
        <w:t>Quetta Serena Hotel celebrated International women’s Day with grea</w:t>
      </w:r>
      <w:bookmarkStart w:id="0" w:name="_GoBack"/>
      <w:bookmarkEnd w:id="0"/>
      <w:r>
        <w:rPr>
          <w:rFonts w:ascii="Arial" w:hAnsi="Arial" w:cs="Arial"/>
        </w:rPr>
        <w:t xml:space="preserve">t zeal and enthusiasm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with its guests</w:t>
      </w:r>
      <w:r w:rsidR="000A210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at Ziarat coffee shop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and welcomed rousing female identities of Balochistan on a cup of </w:t>
      </w:r>
      <w:r w:rsidR="000A210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tea who shared their lfe journey with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us in an interactive session. To name a few,Ms Rukhsana Jabeen Vice Chancellor Sardar Bah</w:t>
      </w:r>
      <w:r w:rsidR="000A210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adur khan Women University,Ms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Naima Bilal pioneer of Human library and Feminist Literature, Ms Misbah Rathor first civilian flight surgeon of Pakistan, Ms Shazia Batool CEO of Breaking Barrier Women</w:t>
      </w:r>
      <w:r w:rsidR="000A210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and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Ms Zargoona Wadood Province coordinator of National Forum of Women </w:t>
      </w:r>
      <w:r w:rsidR="0039690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with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39690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Disabilities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inspired all of us by their accounts of accomplishment and how they rose triumphant despite difficulty.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39690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Moreover, the female associates of Quetta Serena Hotel were </w:t>
      </w:r>
      <w:r w:rsidR="000A210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honored</w:t>
      </w:r>
      <w:r w:rsidR="0039690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by the General Manager and Executive Assistant Manager with a thank giving note followed by a cake cutting ceremony in which they acknowledged the importance and integrity of woman and pledged to assure gender balance and equal opportunities for the associates working in Quetta Serena Hotel</w:t>
      </w:r>
      <w:r w:rsidR="0060664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 w:rsidRPr="0039690F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  <w:br/>
      </w:r>
      <w:r w:rsidRPr="0039690F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  <w:br/>
      </w:r>
      <w:r w:rsidR="007C6D3A" w:rsidRPr="004F6B86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  <w:t xml:space="preserve">ABOUT </w:t>
      </w:r>
      <w:r w:rsidR="00BE587C" w:rsidRPr="004F6B86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  <w:t>SERENA HOTELS</w:t>
      </w:r>
    </w:p>
    <w:p w14:paraId="69AC0392" w14:textId="77777777" w:rsidR="004F6B86" w:rsidRPr="004F6B86" w:rsidRDefault="004F6B86" w:rsidP="006D4F27">
      <w:pPr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Serena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Hotels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has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established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itself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one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the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world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’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leading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hospitality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brands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offering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quality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accommodation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unique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holiday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conference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solutions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cultural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heritage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adventure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tourism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.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collection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35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unique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hotels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resorts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safari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lodges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camps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palaces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forts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located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East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Africa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(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Kenya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Tanzania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Zanzibar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Rwanda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Uganda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),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Mozambique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South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Asia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(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Pakistan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Afghanistan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Tajikistan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)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are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some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the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world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’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most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interesting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enchanting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historic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exotic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settings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.</w:t>
      </w:r>
    </w:p>
    <w:p w14:paraId="0F658D4E" w14:textId="7611D550" w:rsidR="0098569B" w:rsidRPr="004F6B86" w:rsidRDefault="005A6C5A" w:rsidP="006D4F27">
      <w:pPr>
        <w:rPr>
          <w:rFonts w:ascii="Arial" w:hAnsi="Arial" w:cs="Arial"/>
          <w:sz w:val="18"/>
          <w:szCs w:val="18"/>
        </w:rPr>
      </w:pPr>
    </w:p>
    <w:p w14:paraId="25314FA8" w14:textId="71C9189F" w:rsidR="007C6D3A" w:rsidRDefault="004F6B86" w:rsidP="006D4F27">
      <w:pPr>
        <w:pStyle w:val="Heading4"/>
        <w:shd w:val="clear" w:color="auto" w:fill="FFFFFF"/>
        <w:spacing w:before="0" w:after="15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br/>
      </w:r>
      <w:r w:rsidR="007C6D3A" w:rsidRPr="004F6B86">
        <w:rPr>
          <w:rFonts w:ascii="Arial" w:hAnsi="Arial" w:cs="Arial"/>
          <w:color w:val="000000" w:themeColor="text1"/>
          <w:u w:val="single"/>
        </w:rPr>
        <w:t xml:space="preserve">Press </w:t>
      </w:r>
      <w:r w:rsidRPr="004F6B86">
        <w:rPr>
          <w:rFonts w:ascii="Arial" w:hAnsi="Arial" w:cs="Arial"/>
          <w:color w:val="000000" w:themeColor="text1"/>
          <w:u w:val="single"/>
        </w:rPr>
        <w:t>Contact</w:t>
      </w:r>
      <w:r>
        <w:rPr>
          <w:rFonts w:ascii="Arial" w:hAnsi="Arial" w:cs="Arial"/>
          <w:color w:val="000000" w:themeColor="text1"/>
        </w:rPr>
        <w:br/>
      </w:r>
      <w:r w:rsidR="00BE587C" w:rsidRPr="008F5E4D">
        <w:rPr>
          <w:rFonts w:ascii="Arial" w:hAnsi="Arial" w:cs="Arial"/>
          <w:color w:val="FF0000"/>
        </w:rPr>
        <w:t>Hussain Odhwani</w:t>
      </w:r>
      <w:r w:rsidRPr="008F5E4D">
        <w:rPr>
          <w:rFonts w:ascii="Arial" w:hAnsi="Arial" w:cs="Arial"/>
          <w:color w:val="FF0000"/>
        </w:rPr>
        <w:br/>
      </w:r>
      <w:r w:rsidR="00BE587C" w:rsidRPr="008F5E4D">
        <w:rPr>
          <w:rFonts w:ascii="Arial" w:hAnsi="Arial" w:cs="Arial"/>
          <w:color w:val="FF0000"/>
        </w:rPr>
        <w:t>M</w:t>
      </w:r>
      <w:r w:rsidRPr="008F5E4D">
        <w:rPr>
          <w:rFonts w:ascii="Arial" w:hAnsi="Arial" w:cs="Arial"/>
          <w:color w:val="FF0000"/>
        </w:rPr>
        <w:t>anager Marketing &amp; Communication</w:t>
      </w:r>
      <w:r w:rsidRPr="008F5E4D">
        <w:rPr>
          <w:rFonts w:ascii="Arial" w:hAnsi="Arial" w:cs="Arial"/>
          <w:color w:val="FF0000"/>
        </w:rPr>
        <w:br/>
        <w:t>Tel</w:t>
      </w:r>
      <w:r w:rsidR="007C6D3A" w:rsidRPr="008F5E4D">
        <w:rPr>
          <w:rFonts w:ascii="Arial" w:hAnsi="Arial" w:cs="Arial"/>
          <w:color w:val="FF0000"/>
        </w:rPr>
        <w:t>: +</w:t>
      </w:r>
      <w:r w:rsidR="00BE587C" w:rsidRPr="008F5E4D">
        <w:rPr>
          <w:rFonts w:ascii="Arial" w:hAnsi="Arial" w:cs="Arial"/>
          <w:color w:val="FF0000"/>
        </w:rPr>
        <w:t>92 333 6349264</w:t>
      </w:r>
      <w:r w:rsidRPr="008F5E4D">
        <w:rPr>
          <w:rFonts w:ascii="Arial" w:hAnsi="Arial" w:cs="Arial"/>
          <w:color w:val="FF0000"/>
        </w:rPr>
        <w:br/>
      </w:r>
      <w:r w:rsidR="00C45E62" w:rsidRPr="008F5E4D">
        <w:rPr>
          <w:rFonts w:ascii="Arial" w:hAnsi="Arial" w:cs="Arial"/>
          <w:color w:val="FF0000"/>
        </w:rPr>
        <w:t>hussain.odhwani@serena.com.pk</w:t>
      </w:r>
    </w:p>
    <w:p w14:paraId="29767319" w14:textId="77777777" w:rsidR="00C45E62" w:rsidRDefault="00C45E62" w:rsidP="00C45E62"/>
    <w:p w14:paraId="09FD749D" w14:textId="77777777" w:rsidR="00C45E62" w:rsidRDefault="00C45E62" w:rsidP="00C45E62"/>
    <w:p w14:paraId="5B6F6015" w14:textId="77777777" w:rsidR="00C45E62" w:rsidRDefault="00C45E62" w:rsidP="00C45E62"/>
    <w:p w14:paraId="5AC5F68B" w14:textId="77777777" w:rsidR="00C45E62" w:rsidRDefault="00C45E62" w:rsidP="00C45E62"/>
    <w:p w14:paraId="7790286E" w14:textId="77777777" w:rsidR="00C45E62" w:rsidRDefault="00C45E62" w:rsidP="00C45E62"/>
    <w:p w14:paraId="615714E9" w14:textId="4F197BB3" w:rsidR="006A50DD" w:rsidRDefault="006A50DD" w:rsidP="006A50DD">
      <w:pPr>
        <w:jc w:val="center"/>
      </w:pPr>
    </w:p>
    <w:p w14:paraId="1CC33A6B" w14:textId="77777777" w:rsidR="006A50DD" w:rsidRDefault="006A50DD" w:rsidP="00C45E62"/>
    <w:p w14:paraId="1EA0352D" w14:textId="3684B1E2" w:rsidR="006A50DD" w:rsidRDefault="006A50DD" w:rsidP="006A50DD">
      <w:pPr>
        <w:jc w:val="center"/>
      </w:pPr>
    </w:p>
    <w:p w14:paraId="3B2CB928" w14:textId="77777777" w:rsidR="006A50DD" w:rsidRDefault="006A50DD" w:rsidP="00C45E62"/>
    <w:p w14:paraId="02B960CD" w14:textId="56D535D8" w:rsidR="006A50DD" w:rsidRPr="00C45E62" w:rsidRDefault="000A2100" w:rsidP="006A50DD">
      <w:pPr>
        <w:jc w:val="center"/>
      </w:pPr>
      <w:r>
        <w:rPr>
          <w:noProof/>
        </w:rPr>
        <w:lastRenderedPageBreak/>
        <w:drawing>
          <wp:inline distT="0" distB="0" distL="0" distR="0" wp14:anchorId="7EA65251" wp14:editId="1EC33E88">
            <wp:extent cx="3609975" cy="2152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12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01401832" wp14:editId="0A62CD85">
            <wp:extent cx="3657600" cy="2428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12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0A2100">
        <w:rPr>
          <w:noProof/>
        </w:rPr>
        <w:drawing>
          <wp:inline distT="0" distB="0" distL="0" distR="0" wp14:anchorId="2F79D7B0" wp14:editId="5BE48524">
            <wp:extent cx="3686175" cy="2447925"/>
            <wp:effectExtent l="0" t="0" r="9525" b="9525"/>
            <wp:docPr id="7" name="Picture 7" descr="C:\Users\se\Desktop\DSC_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\Desktop\DSC_11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261" cy="244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0DD" w:rsidRPr="00C45E62" w:rsidSect="00CA6941">
      <w:headerReference w:type="default" r:id="rId10"/>
      <w:pgSz w:w="12240" w:h="15840"/>
      <w:pgMar w:top="1008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D797B" w14:textId="77777777" w:rsidR="005A6C5A" w:rsidRDefault="005A6C5A" w:rsidP="006D4F27">
      <w:r>
        <w:separator/>
      </w:r>
    </w:p>
  </w:endnote>
  <w:endnote w:type="continuationSeparator" w:id="0">
    <w:p w14:paraId="1F1650C3" w14:textId="77777777" w:rsidR="005A6C5A" w:rsidRDefault="005A6C5A" w:rsidP="006D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54DDF" w14:textId="77777777" w:rsidR="005A6C5A" w:rsidRDefault="005A6C5A" w:rsidP="006D4F27">
      <w:r>
        <w:separator/>
      </w:r>
    </w:p>
  </w:footnote>
  <w:footnote w:type="continuationSeparator" w:id="0">
    <w:p w14:paraId="4AD2D364" w14:textId="77777777" w:rsidR="005A6C5A" w:rsidRDefault="005A6C5A" w:rsidP="006D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B075" w14:textId="7924CBBD" w:rsidR="006D4F27" w:rsidRDefault="006D4F27" w:rsidP="006D4F27">
    <w:pPr>
      <w:pStyle w:val="Header"/>
      <w:jc w:val="right"/>
    </w:pPr>
    <w:r>
      <w:rPr>
        <w:noProof/>
      </w:rPr>
      <w:drawing>
        <wp:inline distT="0" distB="0" distL="0" distR="0" wp14:anchorId="13A901FB" wp14:editId="16AA3BD3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44622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3708"/>
    <w:multiLevelType w:val="hybridMultilevel"/>
    <w:tmpl w:val="549C391E"/>
    <w:lvl w:ilvl="0" w:tplc="8C703C8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670FD3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47"/>
    <w:rsid w:val="00043894"/>
    <w:rsid w:val="00052035"/>
    <w:rsid w:val="00063E26"/>
    <w:rsid w:val="000A2100"/>
    <w:rsid w:val="000B13F0"/>
    <w:rsid w:val="000D0C03"/>
    <w:rsid w:val="00140E0E"/>
    <w:rsid w:val="001C566A"/>
    <w:rsid w:val="001F2DCB"/>
    <w:rsid w:val="00201147"/>
    <w:rsid w:val="0025098C"/>
    <w:rsid w:val="002F0F75"/>
    <w:rsid w:val="0032448B"/>
    <w:rsid w:val="00347BDD"/>
    <w:rsid w:val="0039690F"/>
    <w:rsid w:val="004B7D57"/>
    <w:rsid w:val="004F6B86"/>
    <w:rsid w:val="005A415E"/>
    <w:rsid w:val="005A6C5A"/>
    <w:rsid w:val="005B7DF8"/>
    <w:rsid w:val="005F2574"/>
    <w:rsid w:val="00606643"/>
    <w:rsid w:val="00620668"/>
    <w:rsid w:val="006508A4"/>
    <w:rsid w:val="006A50DD"/>
    <w:rsid w:val="006D4F27"/>
    <w:rsid w:val="00702552"/>
    <w:rsid w:val="007C3EC7"/>
    <w:rsid w:val="007C6D3A"/>
    <w:rsid w:val="00806F16"/>
    <w:rsid w:val="00825E5D"/>
    <w:rsid w:val="008B4DC8"/>
    <w:rsid w:val="008F5E4D"/>
    <w:rsid w:val="00973B3C"/>
    <w:rsid w:val="00A07E4E"/>
    <w:rsid w:val="00A43662"/>
    <w:rsid w:val="00AB0B63"/>
    <w:rsid w:val="00AF4003"/>
    <w:rsid w:val="00B63D3B"/>
    <w:rsid w:val="00BE587C"/>
    <w:rsid w:val="00C31103"/>
    <w:rsid w:val="00C45E62"/>
    <w:rsid w:val="00CA6941"/>
    <w:rsid w:val="00D72F80"/>
    <w:rsid w:val="00DB6B53"/>
    <w:rsid w:val="00DD435D"/>
    <w:rsid w:val="00E53CCC"/>
    <w:rsid w:val="00E807DF"/>
    <w:rsid w:val="00EA326A"/>
    <w:rsid w:val="00EA358E"/>
    <w:rsid w:val="00EB4507"/>
    <w:rsid w:val="00FA3E66"/>
    <w:rsid w:val="00F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BB65"/>
  <w15:docId w15:val="{13B1B814-DC78-472C-B24A-0BB289F2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941"/>
  </w:style>
  <w:style w:type="paragraph" w:styleId="Heading1">
    <w:name w:val="heading 1"/>
    <w:basedOn w:val="Normal"/>
    <w:link w:val="Heading1Char"/>
    <w:uiPriority w:val="9"/>
    <w:qFormat/>
    <w:rsid w:val="007C6D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D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41"/>
    <w:pPr>
      <w:ind w:left="720"/>
      <w:contextualSpacing/>
    </w:pPr>
  </w:style>
  <w:style w:type="table" w:styleId="TableGrid">
    <w:name w:val="Table Grid"/>
    <w:basedOn w:val="TableNormal"/>
    <w:uiPriority w:val="59"/>
    <w:rsid w:val="00CA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5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3E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E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3E26"/>
    <w:rPr>
      <w:b/>
      <w:bCs/>
    </w:rPr>
  </w:style>
  <w:style w:type="character" w:customStyle="1" w:styleId="accent01">
    <w:name w:val="accent01"/>
    <w:basedOn w:val="DefaultParagraphFont"/>
    <w:rsid w:val="00063E26"/>
  </w:style>
  <w:style w:type="character" w:customStyle="1" w:styleId="Heading1Char">
    <w:name w:val="Heading 1 Char"/>
    <w:basedOn w:val="DefaultParagraphFont"/>
    <w:link w:val="Heading1"/>
    <w:uiPriority w:val="9"/>
    <w:rsid w:val="007C6D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C6D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F27"/>
  </w:style>
  <w:style w:type="paragraph" w:styleId="Footer">
    <w:name w:val="footer"/>
    <w:basedOn w:val="Normal"/>
    <w:link w:val="Foot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83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15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Zubia Asher</dc:creator>
  <cp:keywords/>
  <dc:description/>
  <cp:lastModifiedBy>Iqra Shah (S&amp;M/TPS)</cp:lastModifiedBy>
  <cp:revision>3</cp:revision>
  <cp:lastPrinted>2017-07-07T08:38:00Z</cp:lastPrinted>
  <dcterms:created xsi:type="dcterms:W3CDTF">2019-03-11T05:14:00Z</dcterms:created>
  <dcterms:modified xsi:type="dcterms:W3CDTF">2019-03-11T07:29:00Z</dcterms:modified>
</cp:coreProperties>
</file>