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widowControl w:val="0"/>
        <w:spacing w:before="435" w:lineRule="auto"/>
        <w:jc w:val="center"/>
        <w:rPr>
          <w:rFonts w:ascii="Lobster" w:cs="Lobster" w:eastAsia="Lobster" w:hAnsi="Lobster"/>
          <w:b w:val="0"/>
        </w:rPr>
      </w:pPr>
      <w:bookmarkStart w:colFirst="0" w:colLast="0" w:name="_7dfzfb1itecy" w:id="0"/>
      <w:bookmarkEnd w:id="0"/>
      <w:r w:rsidDel="00000000" w:rsidR="00000000" w:rsidRPr="00000000">
        <w:rPr>
          <w:rFonts w:ascii="Lobster" w:cs="Lobster" w:eastAsia="Lobster" w:hAnsi="Lobster"/>
          <w:b w:val="0"/>
          <w:rtl w:val="0"/>
        </w:rPr>
        <w:t xml:space="preserve">-Buffet Brunch-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" w:line="276" w:lineRule="auto"/>
        <w:ind w:left="0" w:right="0" w:firstLine="0"/>
        <w:jc w:val="left"/>
        <w:rPr>
          <w:rFonts w:ascii="Lobster" w:cs="Lobster" w:eastAsia="Lobster" w:hAnsi="Lobster"/>
          <w:color w:val="212100"/>
          <w:sz w:val="28"/>
          <w:szCs w:val="28"/>
          <w:u w:val="single"/>
        </w:rPr>
      </w:pPr>
      <w:r w:rsidDel="00000000" w:rsidR="00000000" w:rsidRPr="00000000">
        <w:rPr>
          <w:rFonts w:ascii="Lobster" w:cs="Lobster" w:eastAsia="Lobster" w:hAnsi="Lobster"/>
          <w:color w:val="212100"/>
          <w:sz w:val="28"/>
          <w:szCs w:val="28"/>
          <w:u w:val="single"/>
          <w:rtl w:val="0"/>
        </w:rPr>
        <w:t xml:space="preserve">The Buffet Brunch includes: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00"/>
                <w:sz w:val="24"/>
                <w:szCs w:val="24"/>
                <w:rtl w:val="0"/>
              </w:rPr>
              <w:t xml:space="preserve">Fruit, Granola &amp; Vanilla Greek Yogurt Parfait Station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00"/>
                <w:sz w:val="24"/>
                <w:szCs w:val="24"/>
                <w:rtl w:val="0"/>
              </w:rPr>
              <w:t xml:space="preserve">Scones &amp; Pastries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00"/>
                <w:sz w:val="24"/>
                <w:szCs w:val="24"/>
                <w:rtl w:val="0"/>
              </w:rPr>
              <w:t xml:space="preserve">Local Sausage, Chorizo &amp; Bacon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00"/>
                <w:sz w:val="24"/>
                <w:szCs w:val="24"/>
                <w:rtl w:val="0"/>
              </w:rPr>
              <w:t xml:space="preserve">Local Ithaca Bakery Breads for Toasting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00"/>
                <w:sz w:val="24"/>
                <w:szCs w:val="24"/>
                <w:rtl w:val="0"/>
              </w:rPr>
              <w:t xml:space="preserve">House Home Fried Potatoes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00"/>
                <w:sz w:val="24"/>
                <w:szCs w:val="24"/>
                <w:rtl w:val="0"/>
              </w:rPr>
              <w:t xml:space="preserve">House Gravlax w/ Mustard Dill Sauce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00"/>
                <w:sz w:val="24"/>
                <w:szCs w:val="24"/>
                <w:rtl w:val="0"/>
              </w:rPr>
              <w:t xml:space="preserve">Coffee, Tea and a variety of Juice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bster" w:cs="Lobster" w:eastAsia="Lobster" w:hAnsi="Lobster"/>
                <w:color w:val="2121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12100"/>
                <w:sz w:val="28"/>
                <w:szCs w:val="28"/>
                <w:u w:val="single"/>
                <w:rtl w:val="0"/>
              </w:rPr>
              <w:t xml:space="preserve">With the addition of: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" w:line="276" w:lineRule="auto"/>
        <w:ind w:left="0" w:right="0" w:firstLine="0"/>
        <w:jc w:val="left"/>
        <w:rPr>
          <w:rFonts w:ascii="EB Garamond" w:cs="EB Garamond" w:eastAsia="EB Garamond" w:hAnsi="EB Garamond"/>
          <w:color w:val="21210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color w:val="212100"/>
          <w:sz w:val="24"/>
          <w:szCs w:val="24"/>
          <w:rtl w:val="0"/>
        </w:rPr>
        <w:t xml:space="preserve">Choose Two: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00"/>
                <w:sz w:val="24"/>
                <w:szCs w:val="24"/>
                <w:rtl w:val="0"/>
              </w:rPr>
              <w:t xml:space="preserve">Eggs Benedict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00"/>
                <w:sz w:val="24"/>
                <w:szCs w:val="24"/>
                <w:rtl w:val="0"/>
              </w:rPr>
              <w:t xml:space="preserve">Eggs Florentine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00"/>
                <w:sz w:val="24"/>
                <w:szCs w:val="24"/>
                <w:rtl w:val="0"/>
              </w:rPr>
              <w:t xml:space="preserve">Breakfast Burritos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00"/>
                <w:sz w:val="24"/>
                <w:szCs w:val="24"/>
                <w:rtl w:val="0"/>
              </w:rPr>
              <w:t xml:space="preserve">Fluffy Scrambled Eggs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00"/>
                <w:sz w:val="24"/>
                <w:szCs w:val="24"/>
                <w:rtl w:val="0"/>
              </w:rPr>
              <w:t xml:space="preserve">Potato Basil Frittata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00"/>
                <w:sz w:val="24"/>
                <w:szCs w:val="24"/>
                <w:rtl w:val="0"/>
              </w:rPr>
              <w:t xml:space="preserve">Ithacan Tofu Scramble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" w:line="276" w:lineRule="auto"/>
        <w:ind w:left="0" w:right="0" w:firstLine="0"/>
        <w:jc w:val="left"/>
        <w:rPr>
          <w:rFonts w:ascii="EB Garamond" w:cs="EB Garamond" w:eastAsia="EB Garamond" w:hAnsi="EB Garamond"/>
          <w:color w:val="21210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color w:val="212100"/>
          <w:sz w:val="24"/>
          <w:szCs w:val="24"/>
          <w:rtl w:val="0"/>
        </w:rPr>
        <w:t xml:space="preserve">Choose One: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00"/>
                <w:sz w:val="24"/>
                <w:szCs w:val="24"/>
                <w:rtl w:val="0"/>
              </w:rPr>
              <w:t xml:space="preserve">Oatmeal Crusted French Toast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00"/>
                <w:sz w:val="24"/>
                <w:szCs w:val="24"/>
                <w:rtl w:val="0"/>
              </w:rPr>
              <w:t xml:space="preserve">Challah French Toast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00"/>
                <w:sz w:val="24"/>
                <w:szCs w:val="24"/>
                <w:rtl w:val="0"/>
              </w:rPr>
              <w:t xml:space="preserve">Lemon Ricotta Pancakes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" w:line="276" w:lineRule="auto"/>
        <w:ind w:left="0" w:right="0" w:firstLine="0"/>
        <w:jc w:val="left"/>
        <w:rPr>
          <w:rFonts w:ascii="EB Garamond" w:cs="EB Garamond" w:eastAsia="EB Garamond" w:hAnsi="EB Garamond"/>
          <w:color w:val="21210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color w:val="212100"/>
          <w:sz w:val="24"/>
          <w:szCs w:val="24"/>
          <w:rtl w:val="0"/>
        </w:rPr>
        <w:t xml:space="preserve">Choose One: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00"/>
                <w:sz w:val="24"/>
                <w:szCs w:val="24"/>
                <w:rtl w:val="0"/>
              </w:rPr>
              <w:t xml:space="preserve">Saints Salad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00"/>
                <w:sz w:val="24"/>
                <w:szCs w:val="24"/>
                <w:rtl w:val="0"/>
              </w:rPr>
              <w:t xml:space="preserve">Spicy Cantaloupe Salad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EB Garamond" w:cs="EB Garamond" w:eastAsia="EB Garamond" w:hAnsi="EB Garamond"/>
                <w:color w:val="2121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12100"/>
                <w:sz w:val="24"/>
                <w:szCs w:val="24"/>
                <w:rtl w:val="0"/>
              </w:rPr>
              <w:t xml:space="preserve">Watermelon, Feta and Balsamic Salad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" w:line="276" w:lineRule="auto"/>
        <w:ind w:left="0" w:right="0" w:firstLine="0"/>
        <w:jc w:val="right"/>
        <w:rPr>
          <w:rFonts w:ascii="EB Garamond" w:cs="EB Garamond" w:eastAsia="EB Garamond" w:hAnsi="EB Garamond"/>
          <w:b w:val="1"/>
          <w:color w:val="21210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212100"/>
          <w:sz w:val="24"/>
          <w:szCs w:val="24"/>
          <w:rtl w:val="0"/>
        </w:rPr>
        <w:t xml:space="preserve">-Buffet Brunch Price: $40-</w:t>
      </w:r>
    </w:p>
    <w:p w:rsidR="00000000" w:rsidDel="00000000" w:rsidP="00000000" w:rsidRDefault="00000000" w:rsidRPr="00000000" w14:paraId="00000020">
      <w:pPr>
        <w:jc w:val="center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Pricing may vary with the addition or deletion of items.  </w:t>
      </w:r>
    </w:p>
    <w:p w:rsidR="00000000" w:rsidDel="00000000" w:rsidP="00000000" w:rsidRDefault="00000000" w:rsidRPr="00000000" w14:paraId="00000023">
      <w:pPr>
        <w:jc w:val="center"/>
        <w:rPr>
          <w:color w:val="212100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We accommodate dietary limitations upon request with adequate notice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Lobster">
    <w:embedRegular w:fontKey="{00000000-0000-0000-0000-000000000000}" r:id="rId1" w:subsetted="0"/>
  </w:font>
  <w:font w:name="EB 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left"/>
      <w:rPr>
        <w:rFonts w:ascii="Lobster" w:cs="Lobster" w:eastAsia="Lobster" w:hAnsi="Lobster"/>
        <w:sz w:val="16"/>
        <w:szCs w:val="16"/>
      </w:rPr>
    </w:pPr>
    <w:r w:rsidDel="00000000" w:rsidR="00000000" w:rsidRPr="00000000">
      <w:rPr>
        <w:rFonts w:ascii="EB Garamond" w:cs="EB Garamond" w:eastAsia="EB Garamond" w:hAnsi="EB Garamond"/>
        <w:sz w:val="16"/>
        <w:szCs w:val="16"/>
        <w:rtl w:val="0"/>
      </w:rPr>
      <w:t xml:space="preserve">All goods and services are subject to an 8% sales tax and 20% gratuity/service fee. Prices are subject to change and can vary/alter with customization.</w:t>
    </w:r>
    <w:r w:rsidDel="00000000" w:rsidR="00000000" w:rsidRPr="00000000">
      <w:rPr>
        <w:rFonts w:ascii="Lobster" w:cs="Lobster" w:eastAsia="Lobster" w:hAnsi="Lobster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26">
    <w:pPr>
      <w:jc w:val="center"/>
      <w:rPr>
        <w:rFonts w:ascii="EB Garamond" w:cs="EB Garamond" w:eastAsia="EB Garamond" w:hAnsi="EB Garamond"/>
        <w:sz w:val="20"/>
        <w:szCs w:val="20"/>
      </w:rPr>
    </w:pPr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 xml:space="preserve">La Tourelle (607) 273-2734</w:t>
      <w:tab/>
    </w:r>
    <w:hyperlink r:id="rId1">
      <w:r w:rsidDel="00000000" w:rsidR="00000000" w:rsidRPr="00000000">
        <w:rPr>
          <w:rFonts w:ascii="EB Garamond" w:cs="EB Garamond" w:eastAsia="EB Garamond" w:hAnsi="EB Garamond"/>
          <w:color w:val="1155cc"/>
          <w:sz w:val="20"/>
          <w:szCs w:val="20"/>
          <w:u w:val="single"/>
          <w:rtl w:val="0"/>
        </w:rPr>
        <w:t xml:space="preserve">catering@latourelle.com</w:t>
      </w:r>
    </w:hyperlink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ab/>
      <w:t xml:space="preserve">1150 Danby Road Ithaca, NY 14850</w:t>
    </w:r>
  </w:p>
  <w:p w:rsidR="00000000" w:rsidDel="00000000" w:rsidP="00000000" w:rsidRDefault="00000000" w:rsidRPr="00000000" w14:paraId="00000027">
    <w:pPr>
      <w:jc w:val="right"/>
      <w:rPr>
        <w:rFonts w:ascii="EB Garamond" w:cs="EB Garamond" w:eastAsia="EB Garamond" w:hAnsi="EB Garamond"/>
        <w:sz w:val="20"/>
        <w:szCs w:val="20"/>
      </w:rPr>
    </w:pPr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 xml:space="preserve">Oct. 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</w:rPr>
      <w:drawing>
        <wp:inline distB="0" distT="0" distL="0" distR="0">
          <wp:extent cx="3878580" cy="1036320"/>
          <wp:effectExtent b="0" l="0" r="0" t="0"/>
          <wp:docPr descr="Description: logo 2014" id="1" name="image1.jpg"/>
          <a:graphic>
            <a:graphicData uri="http://schemas.openxmlformats.org/drawingml/2006/picture">
              <pic:pic>
                <pic:nvPicPr>
                  <pic:cNvPr descr="Description: logo 2014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78580" cy="1036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EBGaramond-regular.ttf"/><Relationship Id="rId3" Type="http://schemas.openxmlformats.org/officeDocument/2006/relationships/font" Target="fonts/EBGaramond-bold.ttf"/><Relationship Id="rId4" Type="http://schemas.openxmlformats.org/officeDocument/2006/relationships/font" Target="fonts/EBGaramond-italic.ttf"/><Relationship Id="rId5" Type="http://schemas.openxmlformats.org/officeDocument/2006/relationships/font" Target="fonts/EB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atering@latourell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